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CCCCCC" w:sz="4" w:space="0"/>
          <w:right w:val="none" w:color="auto" w:sz="0" w:space="0"/>
        </w:pBdr>
        <w:spacing w:before="0" w:beforeAutospacing="0" w:after="0" w:afterAutospacing="0"/>
        <w:ind w:left="420" w:right="0" w:firstLine="0"/>
        <w:jc w:val="left"/>
        <w:textAlignment w:val="baseline"/>
        <w:rPr>
          <w:rFonts w:ascii="微软雅黑" w:hAnsi="微软雅黑" w:eastAsia="微软雅黑" w:cs="微软雅黑"/>
          <w:i w:val="0"/>
          <w:caps w:val="0"/>
          <w:color w:val="0F3C83"/>
          <w:spacing w:val="0"/>
          <w:sz w:val="24"/>
          <w:szCs w:val="24"/>
        </w:rPr>
      </w:pPr>
      <w:r>
        <w:rPr>
          <w:rFonts w:hint="eastAsia" w:ascii="微软雅黑" w:hAnsi="微软雅黑" w:eastAsia="微软雅黑" w:cs="微软雅黑"/>
          <w:i w:val="0"/>
          <w:caps w:val="0"/>
          <w:color w:val="0F3C83"/>
          <w:spacing w:val="0"/>
          <w:kern w:val="0"/>
          <w:sz w:val="24"/>
          <w:szCs w:val="24"/>
          <w:bdr w:val="none" w:color="auto" w:sz="0" w:space="0"/>
          <w:vertAlign w:val="baseline"/>
          <w:lang w:val="en-US" w:eastAsia="zh-CN" w:bidi="ar"/>
        </w:rPr>
        <w:t>景德镇陶瓷大学管理与经济学院2023年硕士研究生招生复试及调剂公告</w:t>
      </w:r>
    </w:p>
    <w:p>
      <w:pPr>
        <w:keepNext w:val="0"/>
        <w:keepLines w:val="0"/>
        <w:widowControl/>
        <w:suppressLineNumbers w:val="0"/>
        <w:pBdr>
          <w:top w:val="none" w:color="auto" w:sz="0" w:space="0"/>
          <w:left w:val="none" w:color="auto" w:sz="0" w:space="0"/>
          <w:bottom w:val="single" w:color="CCCCCC" w:sz="2" w:space="0"/>
          <w:right w:val="none" w:color="auto" w:sz="0" w:space="0"/>
        </w:pBdr>
        <w:spacing w:before="200" w:beforeAutospacing="0" w:after="0" w:afterAutospacing="0"/>
        <w:ind w:left="420" w:right="0" w:firstLine="0"/>
        <w:jc w:val="center"/>
        <w:textAlignment w:val="baseline"/>
        <w:rPr>
          <w:rFonts w:hint="eastAsia" w:ascii="微软雅黑" w:hAnsi="微软雅黑" w:eastAsia="微软雅黑" w:cs="微软雅黑"/>
          <w:i w:val="0"/>
          <w:caps w:val="0"/>
          <w:color w:val="0F3C83"/>
          <w:spacing w:val="0"/>
          <w:sz w:val="10"/>
          <w:szCs w:val="10"/>
        </w:rPr>
      </w:pPr>
      <w:r>
        <w:rPr>
          <w:rFonts w:hint="eastAsia" w:ascii="微软雅黑" w:hAnsi="微软雅黑" w:eastAsia="微软雅黑" w:cs="微软雅黑"/>
          <w:i w:val="0"/>
          <w:caps w:val="0"/>
          <w:color w:val="0F3C83"/>
          <w:spacing w:val="0"/>
          <w:kern w:val="0"/>
          <w:sz w:val="10"/>
          <w:szCs w:val="10"/>
          <w:bdr w:val="none" w:color="auto" w:sz="0" w:space="0"/>
          <w:vertAlign w:val="baseline"/>
          <w:lang w:val="en-US" w:eastAsia="zh-CN" w:bidi="ar"/>
        </w:rPr>
        <w:t>作者： 编辑：管理与经济学院 发布时间：2023-04-03 点击：4000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一、复试资格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lang w:val="en-US"/>
        </w:rPr>
        <w:t>1.</w:t>
      </w:r>
      <w:r>
        <w:rPr>
          <w:rStyle w:val="5"/>
          <w:rFonts w:hint="eastAsia" w:ascii="宋体" w:hAnsi="宋体" w:eastAsia="宋体" w:cs="宋体"/>
          <w:i w:val="0"/>
          <w:caps w:val="0"/>
          <w:color w:val="000000"/>
          <w:spacing w:val="0"/>
          <w:sz w:val="19"/>
          <w:szCs w:val="19"/>
          <w:bdr w:val="none" w:color="auto" w:sz="0" w:space="0"/>
          <w:vertAlign w:val="baseline"/>
        </w:rPr>
        <w:t>一志愿考生名单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一志愿考生达到国家规定基本要求即具备复试资格。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textAlignment w:val="baseline"/>
      </w:pPr>
      <w:r>
        <w:rPr>
          <w:rFonts w:hint="eastAsia" w:ascii="微软雅黑" w:hAnsi="微软雅黑" w:eastAsia="微软雅黑" w:cs="微软雅黑"/>
          <w:i w:val="0"/>
          <w:caps w:val="0"/>
          <w:color w:val="000000"/>
          <w:spacing w:val="0"/>
          <w:sz w:val="27"/>
          <w:szCs w:val="27"/>
          <w:bdr w:val="none" w:color="auto" w:sz="0" w:space="0"/>
          <w:vertAlign w:val="baseline"/>
        </w:rPr>
        <w:drawing>
          <wp:inline distT="0" distB="0" distL="114300" distR="114300">
            <wp:extent cx="5876925" cy="4381500"/>
            <wp:effectExtent l="0" t="0" r="317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876925" cy="4381500"/>
                    </a:xfrm>
                    <a:prstGeom prst="rect">
                      <a:avLst/>
                    </a:prstGeom>
                    <a:noFill/>
                    <a:ln w="9525">
                      <a:noFill/>
                    </a:ln>
                  </pic:spPr>
                </pic:pic>
              </a:graphicData>
            </a:graphic>
          </wp:inline>
        </w:drawing>
      </w:r>
      <w:r>
        <w:rPr>
          <w:rFonts w:ascii="Calibri Light" w:hAnsi="Calibri Light" w:eastAsia="Calibri Light" w:cs="Calibri Light"/>
          <w:b/>
          <w:i w:val="0"/>
          <w:caps w:val="0"/>
          <w:color w:val="000000"/>
          <w:spacing w:val="0"/>
          <w:sz w:val="21"/>
          <w:szCs w:val="21"/>
          <w:bdr w:val="none" w:color="auto" w:sz="0" w:space="0"/>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lang w:val="en-US"/>
        </w:rPr>
        <w:t>2.</w:t>
      </w:r>
      <w:r>
        <w:rPr>
          <w:rStyle w:val="5"/>
          <w:rFonts w:hint="eastAsia" w:ascii="宋体" w:hAnsi="宋体" w:eastAsia="宋体" w:cs="宋体"/>
          <w:i w:val="0"/>
          <w:caps w:val="0"/>
          <w:color w:val="000000"/>
          <w:spacing w:val="0"/>
          <w:sz w:val="19"/>
          <w:szCs w:val="19"/>
          <w:bdr w:val="none" w:color="auto" w:sz="0" w:space="0"/>
          <w:vertAlign w:val="baseline"/>
        </w:rPr>
        <w:t>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1</w:t>
      </w:r>
      <w:r>
        <w:rPr>
          <w:rFonts w:hint="eastAsia" w:ascii="宋体" w:hAnsi="宋体" w:eastAsia="宋体" w:cs="宋体"/>
          <w:i w:val="0"/>
          <w:caps w:val="0"/>
          <w:color w:val="000000"/>
          <w:spacing w:val="0"/>
          <w:sz w:val="19"/>
          <w:szCs w:val="19"/>
          <w:bdr w:val="none" w:color="auto" w:sz="0" w:space="0"/>
          <w:vertAlign w:val="baseline"/>
        </w:rPr>
        <w:t>）初试成绩符合第一志愿报考专业在</w:t>
      </w:r>
      <w:r>
        <w:rPr>
          <w:rFonts w:hint="eastAsia" w:ascii="宋体" w:hAnsi="宋体" w:eastAsia="宋体" w:cs="宋体"/>
          <w:i w:val="0"/>
          <w:caps w:val="0"/>
          <w:color w:val="000000"/>
          <w:spacing w:val="0"/>
          <w:sz w:val="19"/>
          <w:szCs w:val="19"/>
          <w:bdr w:val="none" w:color="auto" w:sz="0" w:space="0"/>
          <w:vertAlign w:val="baseline"/>
          <w:lang w:val="en-US"/>
        </w:rPr>
        <w:t>A</w:t>
      </w:r>
      <w:r>
        <w:rPr>
          <w:rFonts w:hint="eastAsia" w:ascii="宋体" w:hAnsi="宋体" w:eastAsia="宋体" w:cs="宋体"/>
          <w:i w:val="0"/>
          <w:caps w:val="0"/>
          <w:color w:val="000000"/>
          <w:spacing w:val="0"/>
          <w:sz w:val="19"/>
          <w:szCs w:val="19"/>
          <w:bdr w:val="none" w:color="auto" w:sz="0" w:space="0"/>
          <w:vertAlign w:val="baseline"/>
        </w:rPr>
        <w:t>区的初试成绩基本要求，且符合《景德镇陶瓷大学</w:t>
      </w:r>
      <w:r>
        <w:rPr>
          <w:rFonts w:hint="eastAsia" w:ascii="宋体" w:hAnsi="宋体" w:eastAsia="宋体" w:cs="宋体"/>
          <w:i w:val="0"/>
          <w:caps w:val="0"/>
          <w:color w:val="000000"/>
          <w:spacing w:val="0"/>
          <w:sz w:val="19"/>
          <w:szCs w:val="19"/>
          <w:bdr w:val="none" w:color="auto" w:sz="0" w:space="0"/>
          <w:vertAlign w:val="baseline"/>
          <w:lang w:val="en-US"/>
        </w:rPr>
        <w:t>2023</w:t>
      </w:r>
      <w:r>
        <w:rPr>
          <w:rFonts w:hint="eastAsia" w:ascii="宋体" w:hAnsi="宋体" w:eastAsia="宋体" w:cs="宋体"/>
          <w:i w:val="0"/>
          <w:caps w:val="0"/>
          <w:color w:val="000000"/>
          <w:spacing w:val="0"/>
          <w:sz w:val="19"/>
          <w:szCs w:val="19"/>
          <w:bdr w:val="none" w:color="auto" w:sz="0" w:space="0"/>
          <w:vertAlign w:val="baseline"/>
        </w:rPr>
        <w:t>年硕士研究生招生简章》中规定的调入专业的报考条件。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2</w:t>
      </w:r>
      <w:r>
        <w:rPr>
          <w:rFonts w:hint="eastAsia" w:ascii="宋体" w:hAnsi="宋体" w:eastAsia="宋体" w:cs="宋体"/>
          <w:i w:val="0"/>
          <w:caps w:val="0"/>
          <w:color w:val="000000"/>
          <w:spacing w:val="0"/>
          <w:sz w:val="19"/>
          <w:szCs w:val="19"/>
          <w:bdr w:val="none" w:color="auto" w:sz="0" w:space="0"/>
          <w:vertAlign w:val="baseline"/>
        </w:rPr>
        <w:t>）原则上所有专业在一级学科内调剂，调入专业与第一志愿报考专业相同或相近，即考生初试科目应与调入专业初试科目相同或相近，其中初试全国统一命题科目应与调入专业全国统一命题科目相同。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3</w:t>
      </w:r>
      <w:r>
        <w:rPr>
          <w:rFonts w:hint="eastAsia" w:ascii="宋体" w:hAnsi="宋体" w:eastAsia="宋体" w:cs="宋体"/>
          <w:i w:val="0"/>
          <w:caps w:val="0"/>
          <w:color w:val="000000"/>
          <w:spacing w:val="0"/>
          <w:sz w:val="19"/>
          <w:szCs w:val="19"/>
          <w:bdr w:val="none" w:color="auto" w:sz="0" w:space="0"/>
          <w:vertAlign w:val="baseline"/>
        </w:rPr>
        <w:t>）不接收参加单独考试（含强军计划、援藏计划）的考生调剂。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4</w:t>
      </w:r>
      <w:r>
        <w:rPr>
          <w:rFonts w:hint="eastAsia" w:ascii="宋体" w:hAnsi="宋体" w:eastAsia="宋体" w:cs="宋体"/>
          <w:i w:val="0"/>
          <w:caps w:val="0"/>
          <w:color w:val="000000"/>
          <w:spacing w:val="0"/>
          <w:sz w:val="19"/>
          <w:szCs w:val="19"/>
          <w:bdr w:val="none" w:color="auto" w:sz="0" w:space="0"/>
          <w:vertAlign w:val="baseline"/>
        </w:rPr>
        <w:t>）不接收士兵专项计划考生调剂。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5</w:t>
      </w:r>
      <w:r>
        <w:rPr>
          <w:rFonts w:hint="eastAsia" w:ascii="宋体" w:hAnsi="宋体" w:eastAsia="宋体" w:cs="宋体"/>
          <w:i w:val="0"/>
          <w:caps w:val="0"/>
          <w:color w:val="000000"/>
          <w:spacing w:val="0"/>
          <w:sz w:val="19"/>
          <w:szCs w:val="19"/>
          <w:bdr w:val="none" w:color="auto" w:sz="0" w:space="0"/>
          <w:vertAlign w:val="baseline"/>
        </w:rPr>
        <w:t>）调剂选拔生源充足的情况下一般按不小于</w:t>
      </w:r>
      <w:r>
        <w:rPr>
          <w:rFonts w:hint="eastAsia" w:ascii="宋体" w:hAnsi="宋体" w:eastAsia="宋体" w:cs="宋体"/>
          <w:i w:val="0"/>
          <w:caps w:val="0"/>
          <w:color w:val="000000"/>
          <w:spacing w:val="0"/>
          <w:sz w:val="19"/>
          <w:szCs w:val="19"/>
          <w:bdr w:val="none" w:color="auto" w:sz="0" w:space="0"/>
          <w:vertAlign w:val="baseline"/>
          <w:lang w:val="en-US"/>
        </w:rPr>
        <w:t>1:3</w:t>
      </w:r>
      <w:r>
        <w:rPr>
          <w:rFonts w:hint="eastAsia" w:ascii="宋体" w:hAnsi="宋体" w:eastAsia="宋体" w:cs="宋体"/>
          <w:i w:val="0"/>
          <w:caps w:val="0"/>
          <w:color w:val="000000"/>
          <w:spacing w:val="0"/>
          <w:sz w:val="19"/>
          <w:szCs w:val="19"/>
          <w:bdr w:val="none" w:color="auto" w:sz="0" w:space="0"/>
          <w:vertAlign w:val="baseline"/>
        </w:rPr>
        <w:t>比例，综合考虑考生初试成绩及专业能力等因素择优遴选进入复试考生名单。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6</w:t>
      </w:r>
      <w:r>
        <w:rPr>
          <w:rFonts w:hint="eastAsia" w:ascii="宋体" w:hAnsi="宋体" w:eastAsia="宋体" w:cs="宋体"/>
          <w:i w:val="0"/>
          <w:caps w:val="0"/>
          <w:color w:val="000000"/>
          <w:spacing w:val="0"/>
          <w:sz w:val="19"/>
          <w:szCs w:val="19"/>
          <w:bdr w:val="none" w:color="auto" w:sz="0" w:space="0"/>
          <w:vertAlign w:val="baseline"/>
        </w:rPr>
        <w:t>）学院在根据以上原则确定调剂名单后，需经招生工作处审核后再通知复试考生。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7</w:t>
      </w:r>
      <w:r>
        <w:rPr>
          <w:rFonts w:hint="eastAsia" w:ascii="宋体" w:hAnsi="宋体" w:eastAsia="宋体" w:cs="宋体"/>
          <w:i w:val="0"/>
          <w:caps w:val="0"/>
          <w:color w:val="000000"/>
          <w:spacing w:val="0"/>
          <w:sz w:val="19"/>
          <w:szCs w:val="19"/>
          <w:bdr w:val="none" w:color="auto" w:sz="0" w:space="0"/>
          <w:vertAlign w:val="baseline"/>
        </w:rPr>
        <w:t>）其他未尽事宜，参照《</w:t>
      </w:r>
      <w:r>
        <w:rPr>
          <w:rFonts w:hint="eastAsia" w:ascii="宋体" w:hAnsi="宋体" w:eastAsia="宋体" w:cs="宋体"/>
          <w:i w:val="0"/>
          <w:caps w:val="0"/>
          <w:color w:val="000000"/>
          <w:spacing w:val="0"/>
          <w:sz w:val="19"/>
          <w:szCs w:val="19"/>
          <w:bdr w:val="none" w:color="auto" w:sz="0" w:space="0"/>
          <w:vertAlign w:val="baseline"/>
          <w:lang w:val="en-US"/>
        </w:rPr>
        <w:t>2023</w:t>
      </w:r>
      <w:r>
        <w:rPr>
          <w:rFonts w:hint="eastAsia" w:ascii="宋体" w:hAnsi="宋体" w:eastAsia="宋体" w:cs="宋体"/>
          <w:i w:val="0"/>
          <w:caps w:val="0"/>
          <w:color w:val="000000"/>
          <w:spacing w:val="0"/>
          <w:sz w:val="19"/>
          <w:szCs w:val="19"/>
          <w:bdr w:val="none" w:color="auto" w:sz="0" w:space="0"/>
          <w:vertAlign w:val="baseline"/>
        </w:rPr>
        <w:t>年全国硕士研究生招生工作管理规定》中的有关调剂政策要求执行。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其他未尽事宜，参照《</w:t>
      </w:r>
      <w:r>
        <w:rPr>
          <w:rFonts w:hint="eastAsia" w:ascii="宋体" w:hAnsi="宋体" w:eastAsia="宋体" w:cs="宋体"/>
          <w:i w:val="0"/>
          <w:caps w:val="0"/>
          <w:color w:val="000000"/>
          <w:spacing w:val="0"/>
          <w:sz w:val="19"/>
          <w:szCs w:val="19"/>
          <w:bdr w:val="none" w:color="auto" w:sz="0" w:space="0"/>
          <w:vertAlign w:val="baseline"/>
          <w:lang w:val="en-US"/>
        </w:rPr>
        <w:t>2023</w:t>
      </w:r>
      <w:r>
        <w:rPr>
          <w:rFonts w:hint="eastAsia" w:ascii="宋体" w:hAnsi="宋体" w:eastAsia="宋体" w:cs="宋体"/>
          <w:i w:val="0"/>
          <w:caps w:val="0"/>
          <w:color w:val="000000"/>
          <w:spacing w:val="0"/>
          <w:sz w:val="19"/>
          <w:szCs w:val="19"/>
          <w:bdr w:val="none" w:color="auto" w:sz="0" w:space="0"/>
          <w:vertAlign w:val="baseline"/>
        </w:rPr>
        <w:t>年全国硕士研究生招生工作管理规定》执行。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lang w:val="en-US"/>
        </w:rPr>
        <w:t>2.</w:t>
      </w:r>
      <w:r>
        <w:rPr>
          <w:rStyle w:val="5"/>
          <w:rFonts w:hint="eastAsia" w:ascii="宋体" w:hAnsi="宋体" w:eastAsia="宋体" w:cs="宋体"/>
          <w:i w:val="0"/>
          <w:caps w:val="0"/>
          <w:color w:val="000000"/>
          <w:spacing w:val="0"/>
          <w:sz w:val="19"/>
          <w:szCs w:val="19"/>
          <w:bdr w:val="none" w:color="auto" w:sz="0" w:space="0"/>
          <w:vertAlign w:val="baseline"/>
        </w:rPr>
        <w:t>复试资格审查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复试前，请各位考生提前根据以下类别及要求准备相关审核材料，提交审核材料电子版至各招生院（系、部、中心）指定邮箱。复试结束后，各招生院（系、部、中心）整理录取考生相关审核材料至研招办。并于</w:t>
      </w:r>
      <w:r>
        <w:rPr>
          <w:rStyle w:val="5"/>
          <w:rFonts w:hint="eastAsia" w:ascii="宋体" w:hAnsi="宋体" w:eastAsia="宋体" w:cs="宋体"/>
          <w:i w:val="0"/>
          <w:caps w:val="0"/>
          <w:color w:val="000000"/>
          <w:spacing w:val="0"/>
          <w:sz w:val="19"/>
          <w:szCs w:val="19"/>
          <w:bdr w:val="none" w:color="auto" w:sz="0" w:space="0"/>
          <w:vertAlign w:val="baseline"/>
          <w:lang w:val="en-US"/>
        </w:rPr>
        <w:t>2023</w:t>
      </w:r>
      <w:r>
        <w:rPr>
          <w:rStyle w:val="5"/>
          <w:rFonts w:hint="eastAsia" w:ascii="宋体" w:hAnsi="宋体" w:eastAsia="宋体" w:cs="宋体"/>
          <w:i w:val="0"/>
          <w:caps w:val="0"/>
          <w:color w:val="000000"/>
          <w:spacing w:val="0"/>
          <w:sz w:val="19"/>
          <w:szCs w:val="19"/>
          <w:bdr w:val="none" w:color="auto" w:sz="0" w:space="0"/>
          <w:vertAlign w:val="baseline"/>
        </w:rPr>
        <w:t>年</w:t>
      </w:r>
      <w:r>
        <w:rPr>
          <w:rStyle w:val="5"/>
          <w:rFonts w:hint="eastAsia" w:ascii="宋体" w:hAnsi="宋体" w:eastAsia="宋体" w:cs="宋体"/>
          <w:i w:val="0"/>
          <w:caps w:val="0"/>
          <w:color w:val="000000"/>
          <w:spacing w:val="0"/>
          <w:sz w:val="19"/>
          <w:szCs w:val="19"/>
          <w:bdr w:val="none" w:color="auto" w:sz="0" w:space="0"/>
          <w:vertAlign w:val="baseline"/>
          <w:lang w:val="en-US"/>
        </w:rPr>
        <w:t>4</w:t>
      </w:r>
      <w:r>
        <w:rPr>
          <w:rStyle w:val="5"/>
          <w:rFonts w:hint="eastAsia" w:ascii="宋体" w:hAnsi="宋体" w:eastAsia="宋体" w:cs="宋体"/>
          <w:i w:val="0"/>
          <w:caps w:val="0"/>
          <w:color w:val="000000"/>
          <w:spacing w:val="0"/>
          <w:sz w:val="19"/>
          <w:szCs w:val="19"/>
          <w:bdr w:val="none" w:color="auto" w:sz="0" w:space="0"/>
          <w:vertAlign w:val="baseline"/>
        </w:rPr>
        <w:t>月</w:t>
      </w:r>
      <w:r>
        <w:rPr>
          <w:rStyle w:val="5"/>
          <w:rFonts w:hint="eastAsia" w:ascii="宋体" w:hAnsi="宋体" w:eastAsia="宋体" w:cs="宋体"/>
          <w:i w:val="0"/>
          <w:caps w:val="0"/>
          <w:color w:val="000000"/>
          <w:spacing w:val="0"/>
          <w:sz w:val="19"/>
          <w:szCs w:val="19"/>
          <w:bdr w:val="none" w:color="auto" w:sz="0" w:space="0"/>
          <w:vertAlign w:val="baseline"/>
          <w:lang w:val="en-US"/>
        </w:rPr>
        <w:t>8</w:t>
      </w:r>
      <w:r>
        <w:rPr>
          <w:rStyle w:val="5"/>
          <w:rFonts w:hint="eastAsia" w:ascii="宋体" w:hAnsi="宋体" w:eastAsia="宋体" w:cs="宋体"/>
          <w:i w:val="0"/>
          <w:caps w:val="0"/>
          <w:color w:val="000000"/>
          <w:spacing w:val="0"/>
          <w:sz w:val="19"/>
          <w:szCs w:val="19"/>
          <w:bdr w:val="none" w:color="auto" w:sz="0" w:space="0"/>
          <w:vertAlign w:val="baseline"/>
        </w:rPr>
        <w:t>日之前，把相关材料发送至邮箱</w:t>
      </w:r>
      <w:r>
        <w:rPr>
          <w:rStyle w:val="5"/>
          <w:rFonts w:hint="eastAsia" w:ascii="宋体" w:hAnsi="宋体" w:eastAsia="宋体" w:cs="宋体"/>
          <w:i w:val="0"/>
          <w:caps w:val="0"/>
          <w:color w:val="FF0000"/>
          <w:spacing w:val="0"/>
          <w:sz w:val="16"/>
          <w:szCs w:val="16"/>
          <w:bdr w:val="none" w:color="auto" w:sz="0" w:space="0"/>
          <w:vertAlign w:val="baseline"/>
        </w:rPr>
        <w:t>（</w:t>
      </w:r>
      <w:r>
        <w:rPr>
          <w:rFonts w:hint="default" w:ascii="Calibri" w:hAnsi="Calibri" w:eastAsia="Calibri" w:cs="Calibri"/>
          <w:i w:val="0"/>
          <w:caps w:val="0"/>
          <w:color w:val="954F72"/>
          <w:spacing w:val="0"/>
          <w:sz w:val="14"/>
          <w:szCs w:val="14"/>
          <w:bdr w:val="none" w:color="auto" w:sz="0" w:space="0"/>
          <w:vertAlign w:val="baseline"/>
          <w:lang w:val="en-US"/>
        </w:rPr>
        <w:fldChar w:fldCharType="begin"/>
      </w:r>
      <w:r>
        <w:rPr>
          <w:rFonts w:hint="default" w:ascii="Calibri" w:hAnsi="Calibri" w:eastAsia="Calibri" w:cs="Calibri"/>
          <w:i w:val="0"/>
          <w:caps w:val="0"/>
          <w:color w:val="954F72"/>
          <w:spacing w:val="0"/>
          <w:sz w:val="14"/>
          <w:szCs w:val="14"/>
          <w:bdr w:val="none" w:color="auto" w:sz="0" w:space="0"/>
          <w:vertAlign w:val="baseline"/>
          <w:lang w:val="en-US"/>
        </w:rPr>
        <w:instrText xml:space="preserve"> HYPERLINK "mailto:%E4%BC%9A%E8%AE%A1%E5%85%A8%E6%97%A5%E5%88%B6751685176@qq.com%EF%BC%8C%E9%9D%9E%E5%85%A8%E5%8F%8A%E5%85%B6%E4%BB%96%E5%8F%91%E9%80%81%E8%87%B3674739313" </w:instrText>
      </w:r>
      <w:r>
        <w:rPr>
          <w:rFonts w:hint="default" w:ascii="Calibri" w:hAnsi="Calibri" w:eastAsia="Calibri" w:cs="Calibri"/>
          <w:i w:val="0"/>
          <w:caps w:val="0"/>
          <w:color w:val="954F72"/>
          <w:spacing w:val="0"/>
          <w:sz w:val="14"/>
          <w:szCs w:val="14"/>
          <w:bdr w:val="none" w:color="auto" w:sz="0" w:space="0"/>
          <w:vertAlign w:val="baseline"/>
          <w:lang w:val="en-US"/>
        </w:rPr>
        <w:fldChar w:fldCharType="separate"/>
      </w:r>
      <w:r>
        <w:rPr>
          <w:rStyle w:val="6"/>
          <w:rFonts w:hint="default" w:ascii="Calibri" w:hAnsi="Calibri" w:eastAsia="Calibri" w:cs="Calibri"/>
          <w:i w:val="0"/>
          <w:caps w:val="0"/>
          <w:color w:val="FF0000"/>
          <w:spacing w:val="0"/>
          <w:sz w:val="16"/>
          <w:szCs w:val="16"/>
          <w:bdr w:val="none" w:color="auto" w:sz="0" w:space="0"/>
          <w:vertAlign w:val="baseline"/>
          <w:lang w:val="en-US"/>
        </w:rPr>
        <w:t>386931255</w:t>
      </w:r>
      <w:r>
        <w:rPr>
          <w:rStyle w:val="6"/>
          <w:rFonts w:hint="eastAsia" w:ascii="宋体" w:hAnsi="宋体" w:eastAsia="宋体" w:cs="宋体"/>
          <w:i w:val="0"/>
          <w:caps w:val="0"/>
          <w:color w:val="FF0000"/>
          <w:spacing w:val="0"/>
          <w:sz w:val="16"/>
          <w:szCs w:val="16"/>
          <w:bdr w:val="none" w:color="auto" w:sz="0" w:space="0"/>
          <w:vertAlign w:val="baseline"/>
          <w:lang w:val="en-US"/>
        </w:rPr>
        <w:t>@qq.com</w:t>
      </w:r>
      <w:r>
        <w:rPr>
          <w:rFonts w:hint="default" w:ascii="Calibri" w:hAnsi="Calibri" w:eastAsia="Calibri" w:cs="Calibri"/>
          <w:i w:val="0"/>
          <w:caps w:val="0"/>
          <w:color w:val="954F72"/>
          <w:spacing w:val="0"/>
          <w:sz w:val="14"/>
          <w:szCs w:val="14"/>
          <w:bdr w:val="none" w:color="auto" w:sz="0" w:space="0"/>
          <w:vertAlign w:val="baseline"/>
          <w:lang w:val="en-US"/>
        </w:rPr>
        <w:fldChar w:fldCharType="end"/>
      </w:r>
      <w:r>
        <w:rPr>
          <w:rStyle w:val="5"/>
          <w:rFonts w:hint="eastAsia" w:ascii="宋体" w:hAnsi="宋体" w:eastAsia="宋体" w:cs="宋体"/>
          <w:i w:val="0"/>
          <w:caps w:val="0"/>
          <w:color w:val="FF0000"/>
          <w:spacing w:val="0"/>
          <w:sz w:val="16"/>
          <w:szCs w:val="16"/>
          <w:bdr w:val="none" w:color="auto" w:sz="0" w:space="0"/>
          <w:vertAlign w:val="baseline"/>
        </w:rPr>
        <w:t>）</w:t>
      </w:r>
    </w:p>
    <w:tbl>
      <w:tblPr>
        <w:tblW w:w="5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51"/>
        <w:gridCol w:w="3426"/>
        <w:gridCol w:w="15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rPr>
        <w:tc>
          <w:tcPr>
            <w:tcW w:w="950" w:type="dxa"/>
            <w:tcBorders>
              <w:top w:val="single" w:color="000000" w:sz="4" w:space="0"/>
              <w:left w:val="single" w:color="000000" w:sz="4" w:space="0"/>
              <w:bottom w:val="nil"/>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4"/>
                <w:szCs w:val="14"/>
                <w:bdr w:val="none" w:color="auto" w:sz="0" w:space="0"/>
                <w:vertAlign w:val="baseline"/>
              </w:rPr>
              <w:t>序号</w:t>
            </w:r>
          </w:p>
        </w:tc>
        <w:tc>
          <w:tcPr>
            <w:tcW w:w="3420" w:type="dxa"/>
            <w:tcBorders>
              <w:top w:val="single" w:color="000000" w:sz="4" w:space="0"/>
              <w:left w:val="nil"/>
              <w:bottom w:val="nil"/>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4"/>
                <w:szCs w:val="14"/>
                <w:bdr w:val="none" w:color="auto" w:sz="0" w:space="0"/>
                <w:vertAlign w:val="baseline"/>
              </w:rPr>
              <w:t>材料内容</w:t>
            </w:r>
          </w:p>
        </w:tc>
        <w:tc>
          <w:tcPr>
            <w:tcW w:w="1580" w:type="dxa"/>
            <w:tcBorders>
              <w:top w:val="single" w:color="000000" w:sz="4" w:space="0"/>
              <w:left w:val="nil"/>
              <w:bottom w:val="nil"/>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4"/>
                <w:szCs w:val="14"/>
                <w:bdr w:val="none" w:color="auto" w:sz="0" w:space="0"/>
                <w:vertAlign w:val="baseline"/>
              </w:rPr>
              <w:t>需提供的考生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90" w:hRule="atLeast"/>
        </w:trPr>
        <w:tc>
          <w:tcPr>
            <w:tcW w:w="95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材料</w:t>
            </w:r>
            <w:r>
              <w:rPr>
                <w:rFonts w:hint="eastAsia" w:ascii="宋体" w:hAnsi="宋体" w:eastAsia="宋体" w:cs="宋体"/>
                <w:sz w:val="14"/>
                <w:szCs w:val="14"/>
                <w:bdr w:val="none" w:color="auto" w:sz="0" w:space="0"/>
                <w:vertAlign w:val="baseline"/>
                <w:lang w:val="en-US"/>
              </w:rPr>
              <w:t>1</w:t>
            </w:r>
          </w:p>
        </w:tc>
        <w:tc>
          <w:tcPr>
            <w:tcW w:w="3420"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《景德镇陶瓷大学</w:t>
            </w:r>
            <w:r>
              <w:rPr>
                <w:rFonts w:hint="eastAsia" w:ascii="宋体" w:hAnsi="宋体" w:eastAsia="宋体" w:cs="宋体"/>
                <w:sz w:val="14"/>
                <w:szCs w:val="14"/>
                <w:bdr w:val="none" w:color="auto" w:sz="0" w:space="0"/>
                <w:vertAlign w:val="baseline"/>
                <w:lang w:val="en-US"/>
              </w:rPr>
              <w:t>2023</w:t>
            </w:r>
            <w:r>
              <w:rPr>
                <w:rFonts w:hint="eastAsia" w:ascii="宋体" w:hAnsi="宋体" w:eastAsia="宋体" w:cs="宋体"/>
                <w:sz w:val="14"/>
                <w:szCs w:val="14"/>
                <w:bdr w:val="none" w:color="auto" w:sz="0" w:space="0"/>
                <w:vertAlign w:val="baseline"/>
              </w:rPr>
              <w:t>年研究生招生考试思想政治品德考核表》</w:t>
            </w:r>
          </w:p>
        </w:tc>
        <w:tc>
          <w:tcPr>
            <w:tcW w:w="1580" w:type="dxa"/>
            <w:tcBorders>
              <w:top w:val="single" w:color="000000" w:sz="4" w:space="0"/>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0" w:hRule="atLeast"/>
        </w:trPr>
        <w:tc>
          <w:tcPr>
            <w:tcW w:w="95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材料</w:t>
            </w:r>
            <w:r>
              <w:rPr>
                <w:rFonts w:hint="eastAsia" w:ascii="宋体" w:hAnsi="宋体" w:eastAsia="宋体" w:cs="宋体"/>
                <w:sz w:val="14"/>
                <w:szCs w:val="14"/>
                <w:bdr w:val="none" w:color="auto" w:sz="0" w:space="0"/>
                <w:vertAlign w:val="baseline"/>
                <w:lang w:val="en-US"/>
              </w:rPr>
              <w:t>2</w:t>
            </w: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初试准考证（研招网打印）</w:t>
            </w:r>
          </w:p>
        </w:tc>
        <w:tc>
          <w:tcPr>
            <w:tcW w:w="158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95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材料</w:t>
            </w:r>
            <w:r>
              <w:rPr>
                <w:rFonts w:hint="eastAsia" w:ascii="宋体" w:hAnsi="宋体" w:eastAsia="宋体" w:cs="宋体"/>
                <w:sz w:val="14"/>
                <w:szCs w:val="14"/>
                <w:bdr w:val="none" w:color="auto" w:sz="0" w:space="0"/>
                <w:vertAlign w:val="baseline"/>
                <w:lang w:val="en-US"/>
              </w:rPr>
              <w:t>3</w:t>
            </w: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身份证复印件（正反面复印在同一张页面，注明研招复试资格审查用）</w:t>
            </w:r>
          </w:p>
        </w:tc>
        <w:tc>
          <w:tcPr>
            <w:tcW w:w="158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0" w:hRule="atLeast"/>
        </w:trPr>
        <w:tc>
          <w:tcPr>
            <w:tcW w:w="95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材料</w:t>
            </w:r>
            <w:r>
              <w:rPr>
                <w:rFonts w:hint="eastAsia" w:ascii="宋体" w:hAnsi="宋体" w:eastAsia="宋体" w:cs="宋体"/>
                <w:sz w:val="14"/>
                <w:szCs w:val="14"/>
                <w:bdr w:val="none" w:color="auto" w:sz="0" w:space="0"/>
                <w:vertAlign w:val="baseline"/>
                <w:lang w:val="en-US"/>
              </w:rPr>
              <w:t>4</w:t>
            </w: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《诚信复试承诺书》，手写签字，提交该项材料电子版</w:t>
            </w:r>
          </w:p>
        </w:tc>
        <w:tc>
          <w:tcPr>
            <w:tcW w:w="158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所有考生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90" w:hRule="atLeast"/>
        </w:trPr>
        <w:tc>
          <w:tcPr>
            <w:tcW w:w="95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材料</w:t>
            </w:r>
            <w:r>
              <w:rPr>
                <w:rFonts w:hint="eastAsia" w:ascii="宋体" w:hAnsi="宋体" w:eastAsia="宋体" w:cs="宋体"/>
                <w:sz w:val="14"/>
                <w:szCs w:val="14"/>
                <w:bdr w:val="none" w:color="auto" w:sz="0" w:space="0"/>
                <w:vertAlign w:val="baseline"/>
                <w:lang w:val="en-US"/>
              </w:rPr>
              <w:t>5</w:t>
            </w: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lang w:val="en-US"/>
              </w:rPr>
              <w:t>a.</w:t>
            </w:r>
            <w:r>
              <w:rPr>
                <w:rFonts w:hint="eastAsia" w:ascii="宋体" w:hAnsi="宋体" w:eastAsia="宋体" w:cs="宋体"/>
                <w:sz w:val="14"/>
                <w:szCs w:val="14"/>
                <w:bdr w:val="none" w:color="auto" w:sz="0" w:space="0"/>
                <w:vertAlign w:val="baseline"/>
              </w:rPr>
              <w:t>《教育部学籍在线验证报告》（下载打印网址</w:t>
            </w:r>
            <w:r>
              <w:rPr>
                <w:rFonts w:hint="eastAsia" w:ascii="宋体" w:hAnsi="宋体" w:eastAsia="宋体" w:cs="宋体"/>
                <w:sz w:val="14"/>
                <w:szCs w:val="14"/>
                <w:bdr w:val="none" w:color="auto" w:sz="0" w:space="0"/>
                <w:vertAlign w:val="baseline"/>
                <w:lang w:val="en-US"/>
              </w:rPr>
              <w:t>:http://www.chsi.com.cn/xlcx/bgcx.jsp</w:t>
            </w:r>
            <w:r>
              <w:rPr>
                <w:rFonts w:hint="eastAsia" w:ascii="宋体" w:hAnsi="宋体" w:eastAsia="宋体" w:cs="宋体"/>
                <w:sz w:val="14"/>
                <w:szCs w:val="14"/>
                <w:bdr w:val="none" w:color="auto" w:sz="0" w:space="0"/>
                <w:vertAlign w:val="baseline"/>
              </w:rPr>
              <w:t>）；</w:t>
            </w:r>
          </w:p>
        </w:tc>
        <w:tc>
          <w:tcPr>
            <w:tcW w:w="1580" w:type="dxa"/>
            <w:vMerge w:val="restart"/>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应届本科毕业生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30" w:hRule="atLeast"/>
        </w:trPr>
        <w:tc>
          <w:tcPr>
            <w:tcW w:w="95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lang w:val="en-US"/>
              </w:rPr>
              <w:t>b.</w:t>
            </w:r>
            <w:r>
              <w:rPr>
                <w:rFonts w:hint="eastAsia" w:ascii="宋体" w:hAnsi="宋体" w:eastAsia="宋体" w:cs="宋体"/>
                <w:sz w:val="14"/>
                <w:szCs w:val="14"/>
                <w:bdr w:val="none" w:color="auto" w:sz="0" w:space="0"/>
                <w:vertAlign w:val="baseline"/>
              </w:rPr>
              <w:t>在录取当年</w:t>
            </w:r>
            <w:r>
              <w:rPr>
                <w:rFonts w:hint="eastAsia" w:ascii="宋体" w:hAnsi="宋体" w:eastAsia="宋体" w:cs="宋体"/>
                <w:sz w:val="14"/>
                <w:szCs w:val="14"/>
                <w:bdr w:val="none" w:color="auto" w:sz="0" w:space="0"/>
                <w:vertAlign w:val="baseline"/>
                <w:lang w:val="en-US"/>
              </w:rPr>
              <w:t>9</w:t>
            </w:r>
            <w:r>
              <w:rPr>
                <w:rFonts w:hint="eastAsia" w:ascii="宋体" w:hAnsi="宋体" w:eastAsia="宋体" w:cs="宋体"/>
                <w:sz w:val="14"/>
                <w:szCs w:val="14"/>
                <w:bdr w:val="none" w:color="auto" w:sz="0" w:space="0"/>
                <w:vertAlign w:val="baseline"/>
              </w:rPr>
              <w:t>月</w:t>
            </w:r>
            <w:r>
              <w:rPr>
                <w:rFonts w:hint="eastAsia" w:ascii="宋体" w:hAnsi="宋体" w:eastAsia="宋体" w:cs="宋体"/>
                <w:sz w:val="14"/>
                <w:szCs w:val="14"/>
                <w:bdr w:val="none" w:color="auto" w:sz="0" w:space="0"/>
                <w:vertAlign w:val="baseline"/>
                <w:lang w:val="en-US"/>
              </w:rPr>
              <w:t>1</w:t>
            </w:r>
            <w:r>
              <w:rPr>
                <w:rFonts w:hint="eastAsia" w:ascii="宋体" w:hAnsi="宋体" w:eastAsia="宋体" w:cs="宋体"/>
                <w:sz w:val="14"/>
                <w:szCs w:val="14"/>
                <w:bdr w:val="none" w:color="auto" w:sz="0" w:space="0"/>
                <w:vertAlign w:val="baseline"/>
              </w:rPr>
              <w:t>日前可取得国家承认本科毕业证书的自学考试或网络教育本科生，提供自考准考证，网上打印的成绩单。</w:t>
            </w:r>
          </w:p>
        </w:tc>
        <w:tc>
          <w:tcPr>
            <w:tcW w:w="1580" w:type="dxa"/>
            <w:vMerge w:val="continue"/>
            <w:tcBorders>
              <w:top w:val="nil"/>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70" w:hRule="atLeast"/>
        </w:trPr>
        <w:tc>
          <w:tcPr>
            <w:tcW w:w="95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材料</w:t>
            </w:r>
            <w:r>
              <w:rPr>
                <w:rFonts w:hint="eastAsia" w:ascii="宋体" w:hAnsi="宋体" w:eastAsia="宋体" w:cs="宋体"/>
                <w:sz w:val="14"/>
                <w:szCs w:val="14"/>
                <w:bdr w:val="none" w:color="auto" w:sz="0" w:space="0"/>
                <w:vertAlign w:val="baseline"/>
                <w:lang w:val="en-US"/>
              </w:rPr>
              <w:t>6</w:t>
            </w: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lang w:val="en-US"/>
              </w:rPr>
              <w:t>a.</w:t>
            </w:r>
            <w:r>
              <w:rPr>
                <w:rFonts w:hint="eastAsia" w:ascii="宋体" w:hAnsi="宋体" w:eastAsia="宋体" w:cs="宋体"/>
                <w:sz w:val="14"/>
                <w:szCs w:val="14"/>
                <w:bdr w:val="none" w:color="auto" w:sz="0" w:space="0"/>
                <w:vertAlign w:val="baseline"/>
              </w:rPr>
              <w:t>本科毕业证书、学位证书；</w:t>
            </w:r>
          </w:p>
        </w:tc>
        <w:tc>
          <w:tcPr>
            <w:tcW w:w="1580" w:type="dxa"/>
            <w:vMerge w:val="restart"/>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往届本科毕业生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50" w:hRule="atLeast"/>
        </w:trPr>
        <w:tc>
          <w:tcPr>
            <w:tcW w:w="95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lang w:val="en-US"/>
              </w:rPr>
              <w:t>b.</w:t>
            </w:r>
            <w:r>
              <w:rPr>
                <w:rFonts w:hint="eastAsia" w:ascii="宋体" w:hAnsi="宋体" w:eastAsia="宋体" w:cs="宋体"/>
                <w:sz w:val="14"/>
                <w:szCs w:val="14"/>
                <w:bdr w:val="none" w:color="auto" w:sz="0" w:space="0"/>
                <w:vertAlign w:val="baseline"/>
              </w:rPr>
              <w:t>《教育部学历证书电子注册备案表》</w:t>
            </w:r>
          </w:p>
        </w:tc>
        <w:tc>
          <w:tcPr>
            <w:tcW w:w="1580" w:type="dxa"/>
            <w:vMerge w:val="continue"/>
            <w:tcBorders>
              <w:top w:val="nil"/>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95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（网址：</w:t>
            </w:r>
            <w:r>
              <w:rPr>
                <w:rFonts w:hint="eastAsia" w:ascii="宋体" w:hAnsi="宋体" w:eastAsia="宋体" w:cs="宋体"/>
                <w:sz w:val="14"/>
                <w:szCs w:val="14"/>
                <w:bdr w:val="none" w:color="auto" w:sz="0" w:space="0"/>
                <w:vertAlign w:val="baseline"/>
                <w:lang w:val="en-US"/>
              </w:rPr>
              <w:t>http://www.chsi.com.cn/xlcx/</w:t>
            </w:r>
            <w:r>
              <w:rPr>
                <w:rFonts w:hint="eastAsia" w:ascii="宋体" w:hAnsi="宋体" w:eastAsia="宋体" w:cs="宋体"/>
                <w:sz w:val="14"/>
                <w:szCs w:val="14"/>
                <w:bdr w:val="none" w:color="auto" w:sz="0" w:space="0"/>
                <w:vertAlign w:val="baseline"/>
              </w:rPr>
              <w:t>）；</w:t>
            </w:r>
          </w:p>
        </w:tc>
        <w:tc>
          <w:tcPr>
            <w:tcW w:w="1580" w:type="dxa"/>
            <w:vMerge w:val="continue"/>
            <w:tcBorders>
              <w:top w:val="nil"/>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90" w:hRule="atLeast"/>
        </w:trPr>
        <w:tc>
          <w:tcPr>
            <w:tcW w:w="95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lang w:val="en-US"/>
              </w:rPr>
              <w:t>c.</w:t>
            </w:r>
            <w:r>
              <w:rPr>
                <w:rFonts w:hint="eastAsia" w:ascii="宋体" w:hAnsi="宋体" w:eastAsia="宋体" w:cs="宋体"/>
                <w:sz w:val="14"/>
                <w:szCs w:val="14"/>
                <w:bdr w:val="none" w:color="auto" w:sz="0" w:space="0"/>
                <w:vertAlign w:val="baseline"/>
              </w:rPr>
              <w:t>因毕业时间早而不能在线验证的，需提供教育部《中国高等教育学历认证报告》（网址：</w:t>
            </w:r>
            <w:r>
              <w:rPr>
                <w:rFonts w:hint="eastAsia" w:ascii="宋体" w:hAnsi="宋体" w:eastAsia="宋体" w:cs="宋体"/>
                <w:sz w:val="14"/>
                <w:szCs w:val="14"/>
                <w:bdr w:val="none" w:color="auto" w:sz="0" w:space="0"/>
                <w:vertAlign w:val="baseline"/>
                <w:lang w:val="en-US"/>
              </w:rPr>
              <w:t>http://www.chsi.com.cn/xlrz/</w:t>
            </w:r>
            <w:r>
              <w:rPr>
                <w:rFonts w:hint="eastAsia" w:ascii="宋体" w:hAnsi="宋体" w:eastAsia="宋体" w:cs="宋体"/>
                <w:sz w:val="14"/>
                <w:szCs w:val="14"/>
                <w:bdr w:val="none" w:color="auto" w:sz="0" w:space="0"/>
                <w:vertAlign w:val="baseline"/>
              </w:rPr>
              <w:t>）。</w:t>
            </w:r>
          </w:p>
        </w:tc>
        <w:tc>
          <w:tcPr>
            <w:tcW w:w="1580" w:type="dxa"/>
            <w:vMerge w:val="continue"/>
            <w:tcBorders>
              <w:top w:val="nil"/>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10" w:hRule="atLeast"/>
        </w:trPr>
        <w:tc>
          <w:tcPr>
            <w:tcW w:w="95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14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材料</w:t>
            </w:r>
            <w:r>
              <w:rPr>
                <w:rFonts w:hint="eastAsia" w:ascii="宋体" w:hAnsi="宋体" w:eastAsia="宋体" w:cs="宋体"/>
                <w:sz w:val="14"/>
                <w:szCs w:val="14"/>
                <w:bdr w:val="none" w:color="auto" w:sz="0" w:space="0"/>
                <w:vertAlign w:val="baseline"/>
                <w:lang w:val="en-US"/>
              </w:rPr>
              <w:t>7</w:t>
            </w: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lang w:val="en-US"/>
              </w:rPr>
              <w:t>a.</w:t>
            </w:r>
            <w:r>
              <w:rPr>
                <w:rFonts w:hint="eastAsia" w:ascii="宋体" w:hAnsi="宋体" w:eastAsia="宋体" w:cs="宋体"/>
                <w:sz w:val="14"/>
                <w:szCs w:val="14"/>
                <w:bdr w:val="none" w:color="auto" w:sz="0" w:space="0"/>
                <w:vertAlign w:val="baseline"/>
              </w:rPr>
              <w:t>专科毕业证或本科结业证或成人高校应届本科生证明等。</w:t>
            </w:r>
          </w:p>
        </w:tc>
        <w:tc>
          <w:tcPr>
            <w:tcW w:w="1580" w:type="dxa"/>
            <w:vMerge w:val="restart"/>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同等学力考生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40" w:hRule="atLeast"/>
        </w:trPr>
        <w:tc>
          <w:tcPr>
            <w:tcW w:w="95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lang w:val="en-US"/>
              </w:rPr>
              <w:t>b.</w:t>
            </w:r>
            <w:r>
              <w:rPr>
                <w:rFonts w:hint="eastAsia" w:ascii="宋体" w:hAnsi="宋体" w:eastAsia="宋体" w:cs="宋体"/>
                <w:sz w:val="14"/>
                <w:szCs w:val="14"/>
                <w:bdr w:val="none" w:color="auto" w:sz="0" w:space="0"/>
                <w:vertAlign w:val="baseline"/>
              </w:rPr>
              <w:t>《教育部学历证书电子注册备案表》</w:t>
            </w:r>
          </w:p>
        </w:tc>
        <w:tc>
          <w:tcPr>
            <w:tcW w:w="1580" w:type="dxa"/>
            <w:vMerge w:val="continue"/>
            <w:tcBorders>
              <w:top w:val="nil"/>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0" w:hRule="atLeast"/>
        </w:trPr>
        <w:tc>
          <w:tcPr>
            <w:tcW w:w="95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（网址：</w:t>
            </w:r>
            <w:r>
              <w:rPr>
                <w:rFonts w:hint="eastAsia" w:ascii="宋体" w:hAnsi="宋体" w:eastAsia="宋体" w:cs="宋体"/>
                <w:sz w:val="14"/>
                <w:szCs w:val="14"/>
                <w:bdr w:val="none" w:color="auto" w:sz="0" w:space="0"/>
                <w:vertAlign w:val="baseline"/>
                <w:lang w:val="en-US"/>
              </w:rPr>
              <w:t>http://www.chsi.com.cn/xlcx/</w:t>
            </w:r>
            <w:r>
              <w:rPr>
                <w:rFonts w:hint="eastAsia" w:ascii="宋体" w:hAnsi="宋体" w:eastAsia="宋体" w:cs="宋体"/>
                <w:sz w:val="14"/>
                <w:szCs w:val="14"/>
                <w:bdr w:val="none" w:color="auto" w:sz="0" w:space="0"/>
                <w:vertAlign w:val="baseline"/>
              </w:rPr>
              <w:t>）。</w:t>
            </w:r>
          </w:p>
        </w:tc>
        <w:tc>
          <w:tcPr>
            <w:tcW w:w="1580" w:type="dxa"/>
            <w:vMerge w:val="continue"/>
            <w:tcBorders>
              <w:top w:val="nil"/>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rPr>
        <w:tc>
          <w:tcPr>
            <w:tcW w:w="950" w:type="dxa"/>
            <w:vMerge w:val="restart"/>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14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材料</w:t>
            </w:r>
            <w:r>
              <w:rPr>
                <w:rFonts w:hint="eastAsia" w:ascii="宋体" w:hAnsi="宋体" w:eastAsia="宋体" w:cs="宋体"/>
                <w:sz w:val="14"/>
                <w:szCs w:val="14"/>
                <w:bdr w:val="none" w:color="auto" w:sz="0" w:space="0"/>
                <w:vertAlign w:val="baseline"/>
                <w:lang w:val="en-US"/>
              </w:rPr>
              <w:t>8</w:t>
            </w: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lang w:val="en-US"/>
              </w:rPr>
              <w:t>a.</w:t>
            </w:r>
            <w:r>
              <w:rPr>
                <w:rFonts w:hint="eastAsia" w:ascii="宋体" w:hAnsi="宋体" w:eastAsia="宋体" w:cs="宋体"/>
                <w:sz w:val="14"/>
                <w:szCs w:val="14"/>
                <w:bdr w:val="none" w:color="auto" w:sz="0" w:space="0"/>
                <w:vertAlign w:val="baseline"/>
              </w:rPr>
              <w:t>少数民族骨干计划考生提供少数民族骨干表。</w:t>
            </w:r>
          </w:p>
        </w:tc>
        <w:tc>
          <w:tcPr>
            <w:tcW w:w="1580" w:type="dxa"/>
            <w:vMerge w:val="restart"/>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专项计划考生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rPr>
        <w:tc>
          <w:tcPr>
            <w:tcW w:w="950" w:type="dxa"/>
            <w:vMerge w:val="continue"/>
            <w:tcBorders>
              <w:top w:val="nil"/>
              <w:left w:val="single" w:color="000000" w:sz="4" w:space="0"/>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lang w:val="en-US"/>
              </w:rPr>
              <w:t>b.</w:t>
            </w:r>
            <w:r>
              <w:rPr>
                <w:rFonts w:hint="eastAsia" w:ascii="宋体" w:hAnsi="宋体" w:eastAsia="宋体" w:cs="宋体"/>
                <w:sz w:val="14"/>
                <w:szCs w:val="14"/>
                <w:bdr w:val="none" w:color="auto" w:sz="0" w:space="0"/>
                <w:vertAlign w:val="baseline"/>
              </w:rPr>
              <w:t>退役士兵计划考生提供《入伍证书》、《退出现役证》</w:t>
            </w:r>
          </w:p>
        </w:tc>
        <w:tc>
          <w:tcPr>
            <w:tcW w:w="1580" w:type="dxa"/>
            <w:vMerge w:val="continue"/>
            <w:tcBorders>
              <w:top w:val="nil"/>
              <w:left w:val="nil"/>
              <w:bottom w:val="single" w:color="000000" w:sz="4" w:space="0"/>
              <w:right w:val="single" w:color="000000"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95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14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材料</w:t>
            </w:r>
            <w:r>
              <w:rPr>
                <w:rFonts w:hint="eastAsia" w:ascii="宋体" w:hAnsi="宋体" w:eastAsia="宋体" w:cs="宋体"/>
                <w:sz w:val="14"/>
                <w:szCs w:val="14"/>
                <w:bdr w:val="none" w:color="auto" w:sz="0" w:space="0"/>
                <w:vertAlign w:val="baseline"/>
                <w:lang w:val="en-US"/>
              </w:rPr>
              <w:t>9</w:t>
            </w: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工作证明（模板自拟，需要加盖公司人事部门公章）</w:t>
            </w:r>
          </w:p>
        </w:tc>
        <w:tc>
          <w:tcPr>
            <w:tcW w:w="158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280"/>
              <w:jc w:val="both"/>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非全日制考生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40" w:hRule="atLeast"/>
        </w:trPr>
        <w:tc>
          <w:tcPr>
            <w:tcW w:w="950" w:type="dxa"/>
            <w:tcBorders>
              <w:top w:val="nil"/>
              <w:left w:val="single" w:color="000000" w:sz="4" w:space="0"/>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补充材料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Calibri" w:hAnsi="Calibri" w:eastAsia="Calibri" w:cs="Calibri"/>
                <w:sz w:val="14"/>
                <w:szCs w:val="14"/>
              </w:rPr>
            </w:pPr>
          </w:p>
        </w:tc>
        <w:tc>
          <w:tcPr>
            <w:tcW w:w="342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提供大学学习成绩单、毕业论文、科研成果、专家推荐信等补充材料</w:t>
            </w:r>
          </w:p>
        </w:tc>
        <w:tc>
          <w:tcPr>
            <w:tcW w:w="1580" w:type="dxa"/>
            <w:tcBorders>
              <w:top w:val="nil"/>
              <w:left w:val="nil"/>
              <w:bottom w:val="single" w:color="000000" w:sz="4" w:space="0"/>
              <w:right w:val="single" w:color="000000"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所有考生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（考生根据自身实际情况和招生学院具体要求提供）</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3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6"/>
          <w:szCs w:val="16"/>
          <w:bdr w:val="none" w:color="auto" w:sz="0" w:space="0"/>
          <w:shd w:val="clear" w:fill="FFFFFF"/>
          <w:vertAlign w:val="baseline"/>
        </w:rPr>
        <w:t>材料命名及提交方式：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40" w:afterAutospacing="0" w:line="630" w:lineRule="atLeast"/>
        <w:ind w:left="0" w:right="0" w:firstLine="28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244061"/>
          <w:spacing w:val="0"/>
          <w:sz w:val="14"/>
          <w:szCs w:val="14"/>
          <w:bdr w:val="none" w:color="auto" w:sz="0" w:space="0"/>
          <w:shd w:val="clear" w:fill="FFFFFF"/>
          <w:vertAlign w:val="baseline"/>
        </w:rPr>
        <w:t>材料</w:t>
      </w:r>
      <w:r>
        <w:rPr>
          <w:rStyle w:val="5"/>
          <w:rFonts w:hint="eastAsia" w:ascii="宋体" w:hAnsi="宋体" w:eastAsia="宋体" w:cs="宋体"/>
          <w:i w:val="0"/>
          <w:caps w:val="0"/>
          <w:color w:val="244061"/>
          <w:spacing w:val="0"/>
          <w:sz w:val="14"/>
          <w:szCs w:val="14"/>
          <w:bdr w:val="none" w:color="auto" w:sz="0" w:space="0"/>
          <w:shd w:val="clear" w:fill="FFFFFF"/>
          <w:vertAlign w:val="baseline"/>
          <w:lang w:val="en-US"/>
        </w:rPr>
        <w:t>1</w:t>
      </w:r>
      <w:r>
        <w:rPr>
          <w:rStyle w:val="5"/>
          <w:rFonts w:hint="eastAsia" w:ascii="宋体" w:hAnsi="宋体" w:eastAsia="宋体" w:cs="宋体"/>
          <w:i w:val="0"/>
          <w:caps w:val="0"/>
          <w:color w:val="244061"/>
          <w:spacing w:val="0"/>
          <w:sz w:val="14"/>
          <w:szCs w:val="14"/>
          <w:bdr w:val="none" w:color="auto" w:sz="0" w:space="0"/>
          <w:shd w:val="clear" w:fill="FFFFFF"/>
          <w:vertAlign w:val="baseline"/>
        </w:rPr>
        <w:t>命名：</w:t>
      </w:r>
      <w:r>
        <w:rPr>
          <w:rFonts w:hint="eastAsia" w:ascii="宋体" w:hAnsi="宋体" w:eastAsia="宋体" w:cs="宋体"/>
          <w:i w:val="0"/>
          <w:caps w:val="0"/>
          <w:color w:val="000000"/>
          <w:spacing w:val="0"/>
          <w:sz w:val="14"/>
          <w:szCs w:val="14"/>
          <w:bdr w:val="none" w:color="auto" w:sz="0" w:space="0"/>
          <w:shd w:val="clear" w:fill="FFFFFF"/>
          <w:vertAlign w:val="baseline"/>
        </w:rPr>
        <w:t>姓名《景德镇陶瓷大学</w:t>
      </w:r>
      <w:r>
        <w:rPr>
          <w:rFonts w:hint="eastAsia" w:ascii="宋体" w:hAnsi="宋体" w:eastAsia="宋体" w:cs="宋体"/>
          <w:i w:val="0"/>
          <w:caps w:val="0"/>
          <w:color w:val="000000"/>
          <w:spacing w:val="0"/>
          <w:sz w:val="14"/>
          <w:szCs w:val="14"/>
          <w:bdr w:val="none" w:color="auto" w:sz="0" w:space="0"/>
          <w:shd w:val="clear" w:fill="FFFFFF"/>
          <w:vertAlign w:val="baseline"/>
          <w:lang w:val="en-US"/>
        </w:rPr>
        <w:t>2023</w:t>
      </w:r>
      <w:r>
        <w:rPr>
          <w:rFonts w:hint="eastAsia" w:ascii="宋体" w:hAnsi="宋体" w:eastAsia="宋体" w:cs="宋体"/>
          <w:i w:val="0"/>
          <w:caps w:val="0"/>
          <w:color w:val="000000"/>
          <w:spacing w:val="0"/>
          <w:sz w:val="14"/>
          <w:szCs w:val="14"/>
          <w:bdr w:val="none" w:color="auto" w:sz="0" w:space="0"/>
          <w:shd w:val="clear" w:fill="FFFFFF"/>
          <w:vertAlign w:val="baseline"/>
        </w:rPr>
        <w:t>年研究生招生考试思想政治品德考核表》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35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《景德镇陶瓷大学</w:t>
      </w:r>
      <w:r>
        <w:rPr>
          <w:rFonts w:hint="eastAsia" w:ascii="宋体" w:hAnsi="宋体" w:eastAsia="宋体" w:cs="宋体"/>
          <w:i w:val="0"/>
          <w:caps w:val="0"/>
          <w:color w:val="000000"/>
          <w:spacing w:val="0"/>
          <w:sz w:val="14"/>
          <w:szCs w:val="14"/>
          <w:bdr w:val="none" w:color="auto" w:sz="0" w:space="0"/>
          <w:shd w:val="clear" w:fill="FFFFFF"/>
          <w:vertAlign w:val="baseline"/>
          <w:lang w:val="en-US"/>
        </w:rPr>
        <w:t>2023</w:t>
      </w:r>
      <w:r>
        <w:rPr>
          <w:rFonts w:hint="eastAsia" w:ascii="宋体" w:hAnsi="宋体" w:eastAsia="宋体" w:cs="宋体"/>
          <w:i w:val="0"/>
          <w:caps w:val="0"/>
          <w:color w:val="000000"/>
          <w:spacing w:val="0"/>
          <w:sz w:val="14"/>
          <w:szCs w:val="14"/>
          <w:bdr w:val="none" w:color="auto" w:sz="0" w:space="0"/>
          <w:shd w:val="clear" w:fill="FFFFFF"/>
          <w:vertAlign w:val="baseline"/>
        </w:rPr>
        <w:t>年研究生招生思想政治品德考核表》</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280"/>
        <w:jc w:val="left"/>
        <w:textAlignment w:val="baseline"/>
        <w:rPr>
          <w:rFonts w:hint="default" w:ascii="Calibri" w:hAnsi="Calibri" w:eastAsia="Calibri" w:cs="Calibri"/>
          <w:sz w:val="14"/>
          <w:szCs w:val="14"/>
        </w:rPr>
      </w:pPr>
      <w:r>
        <w:rPr>
          <w:rStyle w:val="5"/>
          <w:rFonts w:hint="eastAsia" w:ascii="宋体" w:hAnsi="宋体" w:eastAsia="宋体" w:cs="宋体"/>
          <w:i w:val="0"/>
          <w:caps w:val="0"/>
          <w:color w:val="244061"/>
          <w:spacing w:val="0"/>
          <w:sz w:val="14"/>
          <w:szCs w:val="14"/>
          <w:bdr w:val="none" w:color="auto" w:sz="0" w:space="0"/>
          <w:shd w:val="clear" w:fill="FFFFFF"/>
          <w:vertAlign w:val="baseline"/>
        </w:rPr>
        <w:t>材料</w:t>
      </w:r>
      <w:r>
        <w:rPr>
          <w:rStyle w:val="5"/>
          <w:rFonts w:hint="eastAsia" w:ascii="宋体" w:hAnsi="宋体" w:eastAsia="宋体" w:cs="宋体"/>
          <w:i w:val="0"/>
          <w:caps w:val="0"/>
          <w:color w:val="244061"/>
          <w:spacing w:val="0"/>
          <w:sz w:val="14"/>
          <w:szCs w:val="14"/>
          <w:bdr w:val="none" w:color="auto" w:sz="0" w:space="0"/>
          <w:shd w:val="clear" w:fill="FFFFFF"/>
          <w:vertAlign w:val="baseline"/>
          <w:lang w:val="en-US"/>
        </w:rPr>
        <w:t>2</w:t>
      </w:r>
      <w:r>
        <w:rPr>
          <w:rStyle w:val="5"/>
          <w:rFonts w:hint="eastAsia" w:ascii="宋体" w:hAnsi="宋体" w:eastAsia="宋体" w:cs="宋体"/>
          <w:i w:val="0"/>
          <w:caps w:val="0"/>
          <w:color w:val="244061"/>
          <w:spacing w:val="0"/>
          <w:sz w:val="14"/>
          <w:szCs w:val="14"/>
          <w:bdr w:val="none" w:color="auto" w:sz="0" w:space="0"/>
          <w:shd w:val="clear" w:fill="FFFFFF"/>
          <w:vertAlign w:val="baseline"/>
        </w:rPr>
        <w:t>命名：</w:t>
      </w: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《初试准考证》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 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《初试准考证》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280"/>
        <w:jc w:val="left"/>
        <w:textAlignment w:val="baseline"/>
        <w:rPr>
          <w:rFonts w:hint="default" w:ascii="Calibri" w:hAnsi="Calibri" w:eastAsia="Calibri" w:cs="Calibri"/>
          <w:sz w:val="14"/>
          <w:szCs w:val="14"/>
        </w:rPr>
      </w:pPr>
      <w:r>
        <w:rPr>
          <w:rStyle w:val="5"/>
          <w:rFonts w:hint="eastAsia" w:ascii="宋体" w:hAnsi="宋体" w:eastAsia="宋体" w:cs="宋体"/>
          <w:i w:val="0"/>
          <w:caps w:val="0"/>
          <w:color w:val="244061"/>
          <w:spacing w:val="0"/>
          <w:sz w:val="14"/>
          <w:szCs w:val="14"/>
          <w:bdr w:val="none" w:color="auto" w:sz="0" w:space="0"/>
          <w:shd w:val="clear" w:fill="FFFFFF"/>
          <w:vertAlign w:val="baseline"/>
        </w:rPr>
        <w:t>材料</w:t>
      </w:r>
      <w:r>
        <w:rPr>
          <w:rStyle w:val="5"/>
          <w:rFonts w:hint="eastAsia" w:ascii="宋体" w:hAnsi="宋体" w:eastAsia="宋体" w:cs="宋体"/>
          <w:i w:val="0"/>
          <w:caps w:val="0"/>
          <w:color w:val="244061"/>
          <w:spacing w:val="0"/>
          <w:sz w:val="14"/>
          <w:szCs w:val="14"/>
          <w:bdr w:val="none" w:color="auto" w:sz="0" w:space="0"/>
          <w:shd w:val="clear" w:fill="FFFFFF"/>
          <w:vertAlign w:val="baseline"/>
          <w:lang w:val="en-US"/>
        </w:rPr>
        <w:t>3</w:t>
      </w:r>
      <w:r>
        <w:rPr>
          <w:rStyle w:val="5"/>
          <w:rFonts w:hint="eastAsia" w:ascii="宋体" w:hAnsi="宋体" w:eastAsia="宋体" w:cs="宋体"/>
          <w:i w:val="0"/>
          <w:caps w:val="0"/>
          <w:color w:val="244061"/>
          <w:spacing w:val="0"/>
          <w:sz w:val="14"/>
          <w:szCs w:val="14"/>
          <w:bdr w:val="none" w:color="auto" w:sz="0" w:space="0"/>
          <w:shd w:val="clear" w:fill="FFFFFF"/>
          <w:vertAlign w:val="baseline"/>
        </w:rPr>
        <w:t>命名：</w:t>
      </w: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《身份证复印件》</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 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《身份证复印件》</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280"/>
        <w:jc w:val="left"/>
        <w:textAlignment w:val="baseline"/>
        <w:rPr>
          <w:rFonts w:hint="default" w:ascii="Calibri" w:hAnsi="Calibri" w:eastAsia="Calibri" w:cs="Calibri"/>
          <w:sz w:val="14"/>
          <w:szCs w:val="14"/>
        </w:rPr>
      </w:pPr>
      <w:r>
        <w:rPr>
          <w:rStyle w:val="5"/>
          <w:rFonts w:hint="eastAsia" w:ascii="宋体" w:hAnsi="宋体" w:eastAsia="宋体" w:cs="宋体"/>
          <w:i w:val="0"/>
          <w:caps w:val="0"/>
          <w:color w:val="244061"/>
          <w:spacing w:val="0"/>
          <w:sz w:val="14"/>
          <w:szCs w:val="14"/>
          <w:bdr w:val="none" w:color="auto" w:sz="0" w:space="0"/>
          <w:shd w:val="clear" w:fill="FFFFFF"/>
          <w:vertAlign w:val="baseline"/>
        </w:rPr>
        <w:t>材料</w:t>
      </w:r>
      <w:r>
        <w:rPr>
          <w:rStyle w:val="5"/>
          <w:rFonts w:hint="eastAsia" w:ascii="宋体" w:hAnsi="宋体" w:eastAsia="宋体" w:cs="宋体"/>
          <w:i w:val="0"/>
          <w:caps w:val="0"/>
          <w:color w:val="244061"/>
          <w:spacing w:val="0"/>
          <w:sz w:val="14"/>
          <w:szCs w:val="14"/>
          <w:bdr w:val="none" w:color="auto" w:sz="0" w:space="0"/>
          <w:shd w:val="clear" w:fill="FFFFFF"/>
          <w:vertAlign w:val="baseline"/>
          <w:lang w:val="en-US"/>
        </w:rPr>
        <w:t>4</w:t>
      </w:r>
      <w:r>
        <w:rPr>
          <w:rStyle w:val="5"/>
          <w:rFonts w:hint="eastAsia" w:ascii="宋体" w:hAnsi="宋体" w:eastAsia="宋体" w:cs="宋体"/>
          <w:i w:val="0"/>
          <w:caps w:val="0"/>
          <w:color w:val="244061"/>
          <w:spacing w:val="0"/>
          <w:sz w:val="14"/>
          <w:szCs w:val="14"/>
          <w:bdr w:val="none" w:color="auto" w:sz="0" w:space="0"/>
          <w:shd w:val="clear" w:fill="FFFFFF"/>
          <w:vertAlign w:val="baseline"/>
        </w:rPr>
        <w:t>命名：</w:t>
      </w: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《教育部学籍在线验证报告》》</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《教育部学籍在线验证报告》</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98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w:t>
      </w:r>
      <w:r>
        <w:rPr>
          <w:rFonts w:hint="default" w:ascii="Calibri" w:hAnsi="Calibri" w:eastAsia="Calibri" w:cs="Calibri"/>
          <w:i w:val="0"/>
          <w:caps w:val="0"/>
          <w:color w:val="000000"/>
          <w:spacing w:val="0"/>
          <w:sz w:val="14"/>
          <w:szCs w:val="14"/>
          <w:bdr w:val="none" w:color="auto" w:sz="0" w:space="0"/>
          <w:shd w:val="clear" w:fill="FFFFFF"/>
          <w:vertAlign w:val="baseline"/>
        </w:rPr>
        <w:t> </w:t>
      </w:r>
      <w:r>
        <w:rPr>
          <w:rFonts w:hint="eastAsia" w:ascii="宋体" w:hAnsi="宋体" w:eastAsia="宋体" w:cs="宋体"/>
          <w:i w:val="0"/>
          <w:caps w:val="0"/>
          <w:color w:val="000000"/>
          <w:spacing w:val="0"/>
          <w:sz w:val="14"/>
          <w:szCs w:val="14"/>
          <w:bdr w:val="none" w:color="auto" w:sz="0" w:space="0"/>
          <w:shd w:val="clear" w:fill="FFFFFF"/>
          <w:vertAlign w:val="baseline"/>
        </w:rPr>
        <w:t>自考准考证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成绩单》</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w:t>
      </w:r>
      <w:r>
        <w:rPr>
          <w:rFonts w:hint="default" w:ascii="Calibri" w:hAnsi="Calibri" w:eastAsia="Calibri" w:cs="Calibri"/>
          <w:i w:val="0"/>
          <w:caps w:val="0"/>
          <w:color w:val="000000"/>
          <w:spacing w:val="0"/>
          <w:sz w:val="14"/>
          <w:szCs w:val="14"/>
          <w:bdr w:val="none" w:color="auto" w:sz="0" w:space="0"/>
          <w:shd w:val="clear" w:fill="FFFFFF"/>
          <w:vertAlign w:val="baseline"/>
        </w:rPr>
        <w:t> </w:t>
      </w:r>
      <w:r>
        <w:rPr>
          <w:rFonts w:hint="eastAsia" w:ascii="宋体" w:hAnsi="宋体" w:eastAsia="宋体" w:cs="宋体"/>
          <w:i w:val="0"/>
          <w:caps w:val="0"/>
          <w:color w:val="000000"/>
          <w:spacing w:val="0"/>
          <w:sz w:val="14"/>
          <w:szCs w:val="14"/>
          <w:bdr w:val="none" w:color="auto" w:sz="0" w:space="0"/>
          <w:shd w:val="clear" w:fill="FFFFFF"/>
          <w:vertAlign w:val="baseline"/>
        </w:rPr>
        <w:t>自考准考证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成绩单》</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280"/>
        <w:jc w:val="left"/>
        <w:textAlignment w:val="baseline"/>
        <w:rPr>
          <w:rFonts w:hint="default" w:ascii="Calibri" w:hAnsi="Calibri" w:eastAsia="Calibri" w:cs="Calibri"/>
          <w:sz w:val="14"/>
          <w:szCs w:val="14"/>
        </w:rPr>
      </w:pPr>
      <w:r>
        <w:rPr>
          <w:rStyle w:val="5"/>
          <w:rFonts w:hint="eastAsia" w:ascii="宋体" w:hAnsi="宋体" w:eastAsia="宋体" w:cs="宋体"/>
          <w:i w:val="0"/>
          <w:caps w:val="0"/>
          <w:color w:val="244061"/>
          <w:spacing w:val="0"/>
          <w:sz w:val="14"/>
          <w:szCs w:val="14"/>
          <w:bdr w:val="none" w:color="auto" w:sz="0" w:space="0"/>
          <w:shd w:val="clear" w:fill="FFFFFF"/>
          <w:vertAlign w:val="baseline"/>
        </w:rPr>
        <w:t>材料</w:t>
      </w:r>
      <w:r>
        <w:rPr>
          <w:rStyle w:val="5"/>
          <w:rFonts w:hint="eastAsia" w:ascii="宋体" w:hAnsi="宋体" w:eastAsia="宋体" w:cs="宋体"/>
          <w:i w:val="0"/>
          <w:caps w:val="0"/>
          <w:color w:val="244061"/>
          <w:spacing w:val="0"/>
          <w:sz w:val="14"/>
          <w:szCs w:val="14"/>
          <w:bdr w:val="none" w:color="auto" w:sz="0" w:space="0"/>
          <w:shd w:val="clear" w:fill="FFFFFF"/>
          <w:vertAlign w:val="baseline"/>
          <w:lang w:val="en-US"/>
        </w:rPr>
        <w:t>5</w:t>
      </w:r>
      <w:r>
        <w:rPr>
          <w:rStyle w:val="5"/>
          <w:rFonts w:hint="eastAsia" w:ascii="宋体" w:hAnsi="宋体" w:eastAsia="宋体" w:cs="宋体"/>
          <w:i w:val="0"/>
          <w:caps w:val="0"/>
          <w:color w:val="244061"/>
          <w:spacing w:val="0"/>
          <w:sz w:val="14"/>
          <w:szCs w:val="14"/>
          <w:bdr w:val="none" w:color="auto" w:sz="0" w:space="0"/>
          <w:shd w:val="clear" w:fill="FFFFFF"/>
          <w:vertAlign w:val="baseline"/>
        </w:rPr>
        <w:t>命名</w:t>
      </w:r>
      <w:r>
        <w:rPr>
          <w:rStyle w:val="5"/>
          <w:rFonts w:hint="eastAsia" w:ascii="宋体" w:hAnsi="宋体" w:eastAsia="宋体" w:cs="宋体"/>
          <w:i w:val="0"/>
          <w:caps w:val="0"/>
          <w:color w:val="000000"/>
          <w:spacing w:val="0"/>
          <w:sz w:val="14"/>
          <w:szCs w:val="14"/>
          <w:bdr w:val="none" w:color="auto" w:sz="0" w:space="0"/>
          <w:shd w:val="clear" w:fill="FFFFFF"/>
          <w:vertAlign w:val="baseline"/>
        </w:rPr>
        <w:t>：</w:t>
      </w: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《本科毕业证》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 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《本科毕业证》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《本科学位证》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 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《本科学位证》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《教育部学历证书电子注册备案表》</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《教育部学历证书电子注册备案表》</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《中国高等教育学历认证报告》</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例：姓名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《中国高等教育学历认证报告》</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280"/>
        <w:jc w:val="left"/>
        <w:textAlignment w:val="baseline"/>
        <w:rPr>
          <w:rFonts w:hint="default" w:ascii="Calibri" w:hAnsi="Calibri" w:eastAsia="Calibri" w:cs="Calibri"/>
          <w:sz w:val="14"/>
          <w:szCs w:val="14"/>
        </w:rPr>
      </w:pPr>
      <w:r>
        <w:rPr>
          <w:rStyle w:val="5"/>
          <w:rFonts w:hint="eastAsia" w:ascii="宋体" w:hAnsi="宋体" w:eastAsia="宋体" w:cs="宋体"/>
          <w:i w:val="0"/>
          <w:caps w:val="0"/>
          <w:color w:val="244061"/>
          <w:spacing w:val="0"/>
          <w:sz w:val="14"/>
          <w:szCs w:val="14"/>
          <w:bdr w:val="none" w:color="auto" w:sz="0" w:space="0"/>
          <w:shd w:val="clear" w:fill="FFFFFF"/>
          <w:vertAlign w:val="baseline"/>
        </w:rPr>
        <w:t>材料</w:t>
      </w:r>
      <w:r>
        <w:rPr>
          <w:rStyle w:val="5"/>
          <w:rFonts w:hint="eastAsia" w:ascii="宋体" w:hAnsi="宋体" w:eastAsia="宋体" w:cs="宋体"/>
          <w:i w:val="0"/>
          <w:caps w:val="0"/>
          <w:color w:val="244061"/>
          <w:spacing w:val="0"/>
          <w:sz w:val="14"/>
          <w:szCs w:val="14"/>
          <w:bdr w:val="none" w:color="auto" w:sz="0" w:space="0"/>
          <w:shd w:val="clear" w:fill="FFFFFF"/>
          <w:vertAlign w:val="baseline"/>
          <w:lang w:val="en-US"/>
        </w:rPr>
        <w:t>6</w:t>
      </w:r>
      <w:r>
        <w:rPr>
          <w:rStyle w:val="5"/>
          <w:rFonts w:hint="eastAsia" w:ascii="宋体" w:hAnsi="宋体" w:eastAsia="宋体" w:cs="宋体"/>
          <w:i w:val="0"/>
          <w:caps w:val="0"/>
          <w:color w:val="244061"/>
          <w:spacing w:val="0"/>
          <w:sz w:val="14"/>
          <w:szCs w:val="14"/>
          <w:bdr w:val="none" w:color="auto" w:sz="0" w:space="0"/>
          <w:shd w:val="clear" w:fill="FFFFFF"/>
          <w:vertAlign w:val="baseline"/>
        </w:rPr>
        <w:t>命名</w:t>
      </w:r>
      <w:r>
        <w:rPr>
          <w:rStyle w:val="5"/>
          <w:rFonts w:hint="eastAsia" w:ascii="宋体" w:hAnsi="宋体" w:eastAsia="宋体" w:cs="宋体"/>
          <w:i w:val="0"/>
          <w:caps w:val="0"/>
          <w:color w:val="000000"/>
          <w:spacing w:val="0"/>
          <w:sz w:val="14"/>
          <w:szCs w:val="14"/>
          <w:bdr w:val="none" w:color="auto" w:sz="0" w:space="0"/>
          <w:shd w:val="clear" w:fill="FFFFFF"/>
          <w:vertAlign w:val="baseline"/>
        </w:rPr>
        <w:t>：</w:t>
      </w: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《专科毕业证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本科结业证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成人高校应届本科生证明》</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《专科毕业证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本科结业证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成人高校应届本科生证明》</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《教育部学历证书电子注册备案表》</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《教育部学历证书电子注册备案表》</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280"/>
        <w:jc w:val="left"/>
        <w:textAlignment w:val="baseline"/>
        <w:rPr>
          <w:rFonts w:hint="default" w:ascii="Calibri" w:hAnsi="Calibri" w:eastAsia="Calibri" w:cs="Calibri"/>
          <w:sz w:val="14"/>
          <w:szCs w:val="14"/>
        </w:rPr>
      </w:pPr>
      <w:r>
        <w:rPr>
          <w:rStyle w:val="5"/>
          <w:rFonts w:hint="eastAsia" w:ascii="宋体" w:hAnsi="宋体" w:eastAsia="宋体" w:cs="宋体"/>
          <w:i w:val="0"/>
          <w:caps w:val="0"/>
          <w:color w:val="244061"/>
          <w:spacing w:val="0"/>
          <w:sz w:val="14"/>
          <w:szCs w:val="14"/>
          <w:bdr w:val="none" w:color="auto" w:sz="0" w:space="0"/>
          <w:shd w:val="clear" w:fill="FFFFFF"/>
          <w:vertAlign w:val="baseline"/>
        </w:rPr>
        <w:t>材料</w:t>
      </w:r>
      <w:r>
        <w:rPr>
          <w:rStyle w:val="5"/>
          <w:rFonts w:hint="eastAsia" w:ascii="宋体" w:hAnsi="宋体" w:eastAsia="宋体" w:cs="宋体"/>
          <w:i w:val="0"/>
          <w:caps w:val="0"/>
          <w:color w:val="244061"/>
          <w:spacing w:val="0"/>
          <w:sz w:val="14"/>
          <w:szCs w:val="14"/>
          <w:bdr w:val="none" w:color="auto" w:sz="0" w:space="0"/>
          <w:shd w:val="clear" w:fill="FFFFFF"/>
          <w:vertAlign w:val="baseline"/>
          <w:lang w:val="en-US"/>
        </w:rPr>
        <w:t>7</w:t>
      </w:r>
      <w:r>
        <w:rPr>
          <w:rStyle w:val="5"/>
          <w:rFonts w:hint="eastAsia" w:ascii="宋体" w:hAnsi="宋体" w:eastAsia="宋体" w:cs="宋体"/>
          <w:i w:val="0"/>
          <w:caps w:val="0"/>
          <w:color w:val="244061"/>
          <w:spacing w:val="0"/>
          <w:sz w:val="14"/>
          <w:szCs w:val="14"/>
          <w:bdr w:val="none" w:color="auto" w:sz="0" w:space="0"/>
          <w:shd w:val="clear" w:fill="FFFFFF"/>
          <w:vertAlign w:val="baseline"/>
        </w:rPr>
        <w:t>命名</w:t>
      </w:r>
      <w:r>
        <w:rPr>
          <w:rStyle w:val="5"/>
          <w:rFonts w:hint="eastAsia" w:ascii="宋体" w:hAnsi="宋体" w:eastAsia="宋体" w:cs="宋体"/>
          <w:i w:val="0"/>
          <w:caps w:val="0"/>
          <w:color w:val="000000"/>
          <w:spacing w:val="0"/>
          <w:sz w:val="14"/>
          <w:szCs w:val="14"/>
          <w:bdr w:val="none" w:color="auto" w:sz="0" w:space="0"/>
          <w:shd w:val="clear" w:fill="FFFFFF"/>
          <w:vertAlign w:val="baseline"/>
        </w:rPr>
        <w:t>：</w:t>
      </w: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《少数民族骨干计划考生提供少数民族骨干表》</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《少数民族骨干计划考生提供少数民族骨干表》</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《入伍证书》</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 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《入伍证书》</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《退出现役证》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 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《退出现役证》</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280"/>
        <w:jc w:val="left"/>
        <w:textAlignment w:val="baseline"/>
        <w:rPr>
          <w:rFonts w:hint="default" w:ascii="Calibri" w:hAnsi="Calibri" w:eastAsia="Calibri" w:cs="Calibri"/>
          <w:sz w:val="14"/>
          <w:szCs w:val="14"/>
        </w:rPr>
      </w:pPr>
      <w:r>
        <w:rPr>
          <w:rStyle w:val="5"/>
          <w:rFonts w:hint="eastAsia" w:ascii="宋体" w:hAnsi="宋体" w:eastAsia="宋体" w:cs="宋体"/>
          <w:i w:val="0"/>
          <w:caps w:val="0"/>
          <w:color w:val="244061"/>
          <w:spacing w:val="0"/>
          <w:sz w:val="14"/>
          <w:szCs w:val="14"/>
          <w:bdr w:val="none" w:color="auto" w:sz="0" w:space="0"/>
          <w:shd w:val="clear" w:fill="FFFFFF"/>
          <w:vertAlign w:val="baseline"/>
        </w:rPr>
        <w:t>材料</w:t>
      </w:r>
      <w:r>
        <w:rPr>
          <w:rStyle w:val="5"/>
          <w:rFonts w:hint="eastAsia" w:ascii="宋体" w:hAnsi="宋体" w:eastAsia="宋体" w:cs="宋体"/>
          <w:i w:val="0"/>
          <w:caps w:val="0"/>
          <w:color w:val="244061"/>
          <w:spacing w:val="0"/>
          <w:sz w:val="14"/>
          <w:szCs w:val="14"/>
          <w:bdr w:val="none" w:color="auto" w:sz="0" w:space="0"/>
          <w:shd w:val="clear" w:fill="FFFFFF"/>
          <w:vertAlign w:val="baseline"/>
          <w:lang w:val="en-US"/>
        </w:rPr>
        <w:t>8</w:t>
      </w:r>
      <w:r>
        <w:rPr>
          <w:rStyle w:val="5"/>
          <w:rFonts w:hint="eastAsia" w:ascii="宋体" w:hAnsi="宋体" w:eastAsia="宋体" w:cs="宋体"/>
          <w:i w:val="0"/>
          <w:caps w:val="0"/>
          <w:color w:val="244061"/>
          <w:spacing w:val="0"/>
          <w:sz w:val="14"/>
          <w:szCs w:val="14"/>
          <w:bdr w:val="none" w:color="auto" w:sz="0" w:space="0"/>
          <w:shd w:val="clear" w:fill="FFFFFF"/>
          <w:vertAlign w:val="baseline"/>
        </w:rPr>
        <w:t>命名</w:t>
      </w:r>
      <w:r>
        <w:rPr>
          <w:rStyle w:val="5"/>
          <w:rFonts w:hint="eastAsia" w:ascii="宋体" w:hAnsi="宋体" w:eastAsia="宋体" w:cs="宋体"/>
          <w:i w:val="0"/>
          <w:caps w:val="0"/>
          <w:color w:val="000000"/>
          <w:spacing w:val="0"/>
          <w:sz w:val="14"/>
          <w:szCs w:val="14"/>
          <w:bdr w:val="none" w:color="auto" w:sz="0" w:space="0"/>
          <w:shd w:val="clear" w:fill="FFFFFF"/>
          <w:vertAlign w:val="baseline"/>
        </w:rPr>
        <w:t>：</w:t>
      </w: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非全日制《工作证明》</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112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4"/>
          <w:szCs w:val="14"/>
          <w:bdr w:val="none" w:color="auto" w:sz="0" w:space="0"/>
          <w:shd w:val="clear" w:fill="FFFFFF"/>
          <w:vertAlign w:val="baseline"/>
        </w:rPr>
        <w:t>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《工作证明》</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艺术设计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30" w:lineRule="atLeast"/>
        <w:ind w:left="0" w:right="0" w:firstLine="280"/>
        <w:jc w:val="left"/>
        <w:textAlignment w:val="baseline"/>
        <w:rPr>
          <w:rFonts w:hint="default" w:ascii="Calibri" w:hAnsi="Calibri" w:eastAsia="Calibri" w:cs="Calibri"/>
          <w:sz w:val="14"/>
          <w:szCs w:val="14"/>
        </w:rPr>
      </w:pPr>
      <w:r>
        <w:rPr>
          <w:rStyle w:val="5"/>
          <w:rFonts w:hint="eastAsia" w:ascii="宋体" w:hAnsi="宋体" w:eastAsia="宋体" w:cs="宋体"/>
          <w:i w:val="0"/>
          <w:caps w:val="0"/>
          <w:color w:val="244061"/>
          <w:spacing w:val="0"/>
          <w:sz w:val="14"/>
          <w:szCs w:val="14"/>
          <w:bdr w:val="none" w:color="auto" w:sz="0" w:space="0"/>
          <w:shd w:val="clear" w:fill="FFFFFF"/>
          <w:vertAlign w:val="baseline"/>
        </w:rPr>
        <w:t>补充材料命名：</w:t>
      </w:r>
      <w:r>
        <w:rPr>
          <w:rFonts w:hint="eastAsia" w:ascii="宋体" w:hAnsi="宋体" w:eastAsia="宋体" w:cs="宋体"/>
          <w:i w:val="0"/>
          <w:caps w:val="0"/>
          <w:color w:val="000000"/>
          <w:spacing w:val="0"/>
          <w:sz w:val="14"/>
          <w:szCs w:val="14"/>
          <w:bdr w:val="none" w:color="auto" w:sz="0" w:space="0"/>
          <w:shd w:val="clear" w:fill="FFFFFF"/>
          <w:vertAlign w:val="baseline"/>
        </w:rPr>
        <w:t>姓名</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《补充材料》</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专业 例：王二</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《补充材料》</w:t>
      </w:r>
      <w:r>
        <w:rPr>
          <w:rFonts w:hint="eastAsia" w:ascii="宋体" w:hAnsi="宋体" w:eastAsia="宋体" w:cs="宋体"/>
          <w:i w:val="0"/>
          <w:caps w:val="0"/>
          <w:color w:val="000000"/>
          <w:spacing w:val="0"/>
          <w:sz w:val="14"/>
          <w:szCs w:val="14"/>
          <w:bdr w:val="none" w:color="auto" w:sz="0" w:space="0"/>
          <w:shd w:val="clear" w:fill="FFFFFF"/>
          <w:vertAlign w:val="baseline"/>
          <w:lang w:val="en-US"/>
        </w:rPr>
        <w:t>+</w:t>
      </w:r>
      <w:r>
        <w:rPr>
          <w:rFonts w:hint="eastAsia" w:ascii="宋体" w:hAnsi="宋体" w:eastAsia="宋体" w:cs="宋体"/>
          <w:i w:val="0"/>
          <w:caps w:val="0"/>
          <w:color w:val="000000"/>
          <w:spacing w:val="0"/>
          <w:sz w:val="14"/>
          <w:szCs w:val="14"/>
          <w:bdr w:val="none" w:color="auto" w:sz="0" w:space="0"/>
          <w:shd w:val="clear" w:fill="FFFFFF"/>
          <w:vertAlign w:val="baseline"/>
        </w:rPr>
        <w:t>美术学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（二）分专业招生计划</w:t>
      </w:r>
    </w:p>
    <w:tbl>
      <w:tblPr>
        <w:tblW w:w="57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70"/>
        <w:gridCol w:w="980"/>
        <w:gridCol w:w="720"/>
        <w:gridCol w:w="480"/>
        <w:gridCol w:w="960"/>
        <w:gridCol w:w="970"/>
        <w:gridCol w:w="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00" w:hRule="atLeast"/>
          <w:jc w:val="center"/>
        </w:trPr>
        <w:tc>
          <w:tcPr>
            <w:tcW w:w="7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专业代码</w:t>
            </w:r>
          </w:p>
        </w:tc>
        <w:tc>
          <w:tcPr>
            <w:tcW w:w="98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专业名称</w:t>
            </w:r>
          </w:p>
        </w:tc>
        <w:tc>
          <w:tcPr>
            <w:tcW w:w="72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学习方式</w:t>
            </w:r>
          </w:p>
        </w:tc>
        <w:tc>
          <w:tcPr>
            <w:tcW w:w="48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类型</w:t>
            </w:r>
          </w:p>
        </w:tc>
        <w:tc>
          <w:tcPr>
            <w:tcW w:w="96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总计划指标</w:t>
            </w:r>
          </w:p>
        </w:tc>
        <w:tc>
          <w:tcPr>
            <w:tcW w:w="97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专项计划数</w:t>
            </w:r>
          </w:p>
        </w:tc>
        <w:tc>
          <w:tcPr>
            <w:tcW w:w="86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复试比例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00" w:hRule="atLeast"/>
          <w:jc w:val="center"/>
        </w:trPr>
        <w:tc>
          <w:tcPr>
            <w:tcW w:w="77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020201</w:t>
            </w:r>
          </w:p>
        </w:tc>
        <w:tc>
          <w:tcPr>
            <w:tcW w:w="9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应用经济学</w:t>
            </w:r>
          </w:p>
        </w:tc>
        <w:tc>
          <w:tcPr>
            <w:tcW w:w="72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全日制</w:t>
            </w:r>
          </w:p>
        </w:tc>
        <w:tc>
          <w:tcPr>
            <w:tcW w:w="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学硕</w:t>
            </w:r>
          </w:p>
        </w:tc>
        <w:tc>
          <w:tcPr>
            <w:tcW w:w="96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2</w:t>
            </w:r>
          </w:p>
        </w:tc>
        <w:tc>
          <w:tcPr>
            <w:tcW w:w="97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0</w:t>
            </w:r>
          </w:p>
        </w:tc>
        <w:tc>
          <w:tcPr>
            <w:tcW w:w="860" w:type="dxa"/>
            <w:vMerge w:val="restart"/>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一志愿</w:t>
            </w:r>
            <w:r>
              <w:rPr>
                <w:rFonts w:hint="eastAsia" w:ascii="宋体" w:hAnsi="宋体" w:eastAsia="宋体" w:cs="宋体"/>
                <w:sz w:val="15"/>
                <w:szCs w:val="15"/>
                <w:bdr w:val="none" w:color="auto" w:sz="0" w:space="0"/>
                <w:vertAlign w:val="baseline"/>
                <w:lang w:val="en-US"/>
              </w:rPr>
              <w:t>1:1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调剂不小于1:3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00" w:hRule="atLeast"/>
          <w:jc w:val="center"/>
        </w:trPr>
        <w:tc>
          <w:tcPr>
            <w:tcW w:w="77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120100</w:t>
            </w:r>
          </w:p>
        </w:tc>
        <w:tc>
          <w:tcPr>
            <w:tcW w:w="9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管理科学与工程</w:t>
            </w:r>
          </w:p>
        </w:tc>
        <w:tc>
          <w:tcPr>
            <w:tcW w:w="72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全日制</w:t>
            </w:r>
          </w:p>
        </w:tc>
        <w:tc>
          <w:tcPr>
            <w:tcW w:w="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学硕</w:t>
            </w:r>
          </w:p>
        </w:tc>
        <w:tc>
          <w:tcPr>
            <w:tcW w:w="96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1</w:t>
            </w:r>
          </w:p>
        </w:tc>
        <w:tc>
          <w:tcPr>
            <w:tcW w:w="97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0</w:t>
            </w:r>
          </w:p>
        </w:tc>
        <w:tc>
          <w:tcPr>
            <w:tcW w:w="860" w:type="dxa"/>
            <w:vMerge w:val="continue"/>
            <w:tcBorders>
              <w:top w:val="nil"/>
              <w:left w:val="nil"/>
              <w:bottom w:val="single" w:color="auto" w:sz="4" w:space="0"/>
              <w:right w:val="single" w:color="auto"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00" w:hRule="atLeast"/>
          <w:jc w:val="center"/>
        </w:trPr>
        <w:tc>
          <w:tcPr>
            <w:tcW w:w="77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1304J1</w:t>
            </w:r>
          </w:p>
        </w:tc>
        <w:tc>
          <w:tcPr>
            <w:tcW w:w="9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艺术经济学</w:t>
            </w:r>
          </w:p>
        </w:tc>
        <w:tc>
          <w:tcPr>
            <w:tcW w:w="72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全日制</w:t>
            </w:r>
          </w:p>
        </w:tc>
        <w:tc>
          <w:tcPr>
            <w:tcW w:w="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学硕</w:t>
            </w:r>
          </w:p>
        </w:tc>
        <w:tc>
          <w:tcPr>
            <w:tcW w:w="96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5</w:t>
            </w:r>
          </w:p>
        </w:tc>
        <w:tc>
          <w:tcPr>
            <w:tcW w:w="97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0</w:t>
            </w:r>
          </w:p>
        </w:tc>
        <w:tc>
          <w:tcPr>
            <w:tcW w:w="860" w:type="dxa"/>
            <w:vMerge w:val="continue"/>
            <w:tcBorders>
              <w:top w:val="nil"/>
              <w:left w:val="nil"/>
              <w:bottom w:val="single" w:color="auto" w:sz="4" w:space="0"/>
              <w:right w:val="single" w:color="auto" w:sz="4" w:space="0"/>
            </w:tcBorders>
            <w:shd w:val="clear"/>
            <w:tcMar>
              <w:left w:w="70" w:type="dxa"/>
              <w:right w:w="70" w:type="dxa"/>
            </w:tcMar>
            <w:vAlign w:val="top"/>
          </w:tcPr>
          <w:p>
            <w:pPr>
              <w:rPr>
                <w:rFonts w:hint="eastAsia" w:ascii="宋体"/>
                <w:sz w:val="24"/>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10" w:hRule="atLeast"/>
          <w:jc w:val="center"/>
        </w:trPr>
        <w:tc>
          <w:tcPr>
            <w:tcW w:w="77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125500</w:t>
            </w:r>
          </w:p>
        </w:tc>
        <w:tc>
          <w:tcPr>
            <w:tcW w:w="9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图书情报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w:t>
            </w:r>
            <w:r>
              <w:rPr>
                <w:rStyle w:val="5"/>
                <w:rFonts w:hint="eastAsia" w:ascii="宋体" w:hAnsi="宋体" w:eastAsia="宋体" w:cs="宋体"/>
                <w:sz w:val="15"/>
                <w:szCs w:val="15"/>
                <w:bdr w:val="none" w:color="auto" w:sz="0" w:space="0"/>
                <w:vertAlign w:val="baseline"/>
                <w:lang w:val="en-US"/>
              </w:rPr>
              <w:t>03</w:t>
            </w:r>
            <w:r>
              <w:rPr>
                <w:rStyle w:val="5"/>
                <w:rFonts w:hint="eastAsia" w:ascii="宋体" w:hAnsi="宋体" w:eastAsia="宋体" w:cs="宋体"/>
                <w:sz w:val="15"/>
                <w:szCs w:val="15"/>
                <w:bdr w:val="none" w:color="auto" w:sz="0" w:space="0"/>
                <w:vertAlign w:val="baseline"/>
              </w:rPr>
              <w:t>信息管理与服务）</w:t>
            </w:r>
          </w:p>
        </w:tc>
        <w:tc>
          <w:tcPr>
            <w:tcW w:w="72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全日制</w:t>
            </w:r>
          </w:p>
        </w:tc>
        <w:tc>
          <w:tcPr>
            <w:tcW w:w="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专硕</w:t>
            </w:r>
          </w:p>
        </w:tc>
        <w:tc>
          <w:tcPr>
            <w:tcW w:w="96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18</w:t>
            </w:r>
          </w:p>
        </w:tc>
        <w:tc>
          <w:tcPr>
            <w:tcW w:w="97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lang w:val="en-US"/>
              </w:rPr>
              <w:t>1</w:t>
            </w:r>
          </w:p>
        </w:tc>
        <w:tc>
          <w:tcPr>
            <w:tcW w:w="860" w:type="dxa"/>
            <w:vMerge w:val="continue"/>
            <w:tcBorders>
              <w:top w:val="nil"/>
              <w:left w:val="nil"/>
              <w:bottom w:val="single" w:color="auto" w:sz="4" w:space="0"/>
              <w:right w:val="single" w:color="auto" w:sz="4" w:space="0"/>
            </w:tcBorders>
            <w:shd w:val="clear"/>
            <w:tcMar>
              <w:left w:w="70" w:type="dxa"/>
              <w:right w:w="70" w:type="dxa"/>
            </w:tcMar>
            <w:vAlign w:val="top"/>
          </w:tcPr>
          <w:p>
            <w:pPr>
              <w:rPr>
                <w:rFonts w:hint="eastAsia" w:ascii="宋体"/>
                <w:sz w:val="24"/>
                <w:szCs w:val="24"/>
                <w:vertAlign w:val="baseline"/>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（三）复试方式及时间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1.</w:t>
      </w:r>
      <w:r>
        <w:rPr>
          <w:rFonts w:hint="eastAsia" w:ascii="宋体" w:hAnsi="宋体" w:eastAsia="宋体" w:cs="宋体"/>
          <w:i w:val="0"/>
          <w:caps w:val="0"/>
          <w:color w:val="000000"/>
          <w:spacing w:val="0"/>
          <w:sz w:val="19"/>
          <w:szCs w:val="19"/>
          <w:bdr w:val="none" w:color="auto" w:sz="0" w:space="0"/>
          <w:vertAlign w:val="baseline"/>
        </w:rPr>
        <w:t>复试方式：网络远程复试（应用经济学、管理科学与工程、艺术经济学）；线下复试（图书情报）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网络远程复试：采用网络远程复试系统，请考生提前准备①一台笔记本（或</w:t>
      </w:r>
      <w:r>
        <w:rPr>
          <w:rFonts w:hint="eastAsia" w:ascii="宋体" w:hAnsi="宋体" w:eastAsia="宋体" w:cs="宋体"/>
          <w:i w:val="0"/>
          <w:caps w:val="0"/>
          <w:color w:val="000000"/>
          <w:spacing w:val="0"/>
          <w:sz w:val="19"/>
          <w:szCs w:val="19"/>
          <w:bdr w:val="none" w:color="auto" w:sz="0" w:space="0"/>
          <w:vertAlign w:val="baseline"/>
          <w:lang w:val="en-US"/>
        </w:rPr>
        <w:t>PC+</w:t>
      </w:r>
      <w:r>
        <w:rPr>
          <w:rFonts w:hint="eastAsia" w:ascii="宋体" w:hAnsi="宋体" w:eastAsia="宋体" w:cs="宋体"/>
          <w:i w:val="0"/>
          <w:caps w:val="0"/>
          <w:color w:val="000000"/>
          <w:spacing w:val="0"/>
          <w:sz w:val="19"/>
          <w:szCs w:val="19"/>
          <w:bdr w:val="none" w:color="auto" w:sz="0" w:space="0"/>
          <w:vertAlign w:val="baseline"/>
        </w:rPr>
        <w:t>外接摄像头和麦克风）、一部手机或者②两部手机。手机支持安卓和苹果系统。需提前安装相应软件、注册、并熟悉操作，具体操作流程及办法另行通知。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2.</w:t>
      </w:r>
      <w:r>
        <w:rPr>
          <w:rFonts w:hint="eastAsia" w:ascii="宋体" w:hAnsi="宋体" w:eastAsia="宋体" w:cs="宋体"/>
          <w:i w:val="0"/>
          <w:caps w:val="0"/>
          <w:color w:val="000000"/>
          <w:spacing w:val="0"/>
          <w:sz w:val="19"/>
          <w:szCs w:val="19"/>
          <w:bdr w:val="none" w:color="auto" w:sz="0" w:space="0"/>
          <w:vertAlign w:val="baseline"/>
        </w:rPr>
        <w:t>一志愿复试时间：</w:t>
      </w:r>
      <w:r>
        <w:rPr>
          <w:rFonts w:hint="eastAsia" w:ascii="宋体" w:hAnsi="宋体" w:eastAsia="宋体" w:cs="宋体"/>
          <w:i w:val="0"/>
          <w:caps w:val="0"/>
          <w:color w:val="000000"/>
          <w:spacing w:val="0"/>
          <w:sz w:val="19"/>
          <w:szCs w:val="19"/>
          <w:bdr w:val="none" w:color="auto" w:sz="0" w:space="0"/>
          <w:vertAlign w:val="baseline"/>
          <w:lang w:val="en-US"/>
        </w:rPr>
        <w:t>2023</w:t>
      </w:r>
      <w:r>
        <w:rPr>
          <w:rFonts w:hint="eastAsia" w:ascii="宋体" w:hAnsi="宋体" w:eastAsia="宋体" w:cs="宋体"/>
          <w:i w:val="0"/>
          <w:caps w:val="0"/>
          <w:color w:val="000000"/>
          <w:spacing w:val="0"/>
          <w:sz w:val="19"/>
          <w:szCs w:val="19"/>
          <w:bdr w:val="none" w:color="auto" w:sz="0" w:space="0"/>
          <w:vertAlign w:val="baseline"/>
        </w:rPr>
        <w:t>年</w:t>
      </w:r>
      <w:r>
        <w:rPr>
          <w:rFonts w:hint="eastAsia" w:ascii="宋体" w:hAnsi="宋体" w:eastAsia="宋体" w:cs="宋体"/>
          <w:i w:val="0"/>
          <w:caps w:val="0"/>
          <w:color w:val="000000"/>
          <w:spacing w:val="0"/>
          <w:sz w:val="19"/>
          <w:szCs w:val="19"/>
          <w:bdr w:val="none" w:color="auto" w:sz="0" w:space="0"/>
          <w:vertAlign w:val="baseline"/>
          <w:lang w:val="en-US"/>
        </w:rPr>
        <w:t>4</w:t>
      </w:r>
      <w:r>
        <w:rPr>
          <w:rFonts w:hint="eastAsia" w:ascii="宋体" w:hAnsi="宋体" w:eastAsia="宋体" w:cs="宋体"/>
          <w:i w:val="0"/>
          <w:caps w:val="0"/>
          <w:color w:val="000000"/>
          <w:spacing w:val="0"/>
          <w:sz w:val="19"/>
          <w:szCs w:val="19"/>
          <w:bdr w:val="none" w:color="auto" w:sz="0" w:space="0"/>
          <w:vertAlign w:val="baseline"/>
        </w:rPr>
        <w:t>月</w:t>
      </w:r>
      <w:r>
        <w:rPr>
          <w:rFonts w:hint="eastAsia" w:ascii="宋体" w:hAnsi="宋体" w:eastAsia="宋体" w:cs="宋体"/>
          <w:i w:val="0"/>
          <w:caps w:val="0"/>
          <w:color w:val="000000"/>
          <w:spacing w:val="0"/>
          <w:sz w:val="19"/>
          <w:szCs w:val="19"/>
          <w:bdr w:val="none" w:color="auto" w:sz="0" w:space="0"/>
          <w:vertAlign w:val="baseline"/>
          <w:lang w:val="en-US"/>
        </w:rPr>
        <w:t>11</w:t>
      </w:r>
      <w:r>
        <w:rPr>
          <w:rFonts w:hint="eastAsia" w:ascii="宋体" w:hAnsi="宋体" w:eastAsia="宋体" w:cs="宋体"/>
          <w:i w:val="0"/>
          <w:caps w:val="0"/>
          <w:color w:val="000000"/>
          <w:spacing w:val="0"/>
          <w:sz w:val="19"/>
          <w:szCs w:val="19"/>
          <w:bdr w:val="none" w:color="auto" w:sz="0" w:space="0"/>
          <w:vertAlign w:val="baseline"/>
        </w:rPr>
        <w:t>日（图书情报）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Light" w:hAnsi="Calibri Light" w:eastAsia="Calibri Light" w:cs="Calibri Light"/>
          <w:b/>
          <w:sz w:val="21"/>
          <w:szCs w:val="21"/>
        </w:rPr>
      </w:pPr>
      <w:r>
        <w:rPr>
          <w:rFonts w:hint="eastAsia" w:ascii="宋体" w:hAnsi="宋体" w:eastAsia="宋体" w:cs="宋体"/>
          <w:b w:val="0"/>
          <w:i w:val="0"/>
          <w:caps w:val="0"/>
          <w:color w:val="000000"/>
          <w:spacing w:val="0"/>
          <w:sz w:val="19"/>
          <w:szCs w:val="19"/>
          <w:bdr w:val="none" w:color="auto" w:sz="0" w:space="0"/>
          <w:vertAlign w:val="baseline"/>
          <w:lang w:val="en-US"/>
        </w:rPr>
        <w:t>                    2023</w:t>
      </w:r>
      <w:r>
        <w:rPr>
          <w:rFonts w:hint="eastAsia" w:ascii="宋体" w:hAnsi="宋体" w:eastAsia="宋体" w:cs="宋体"/>
          <w:b w:val="0"/>
          <w:i w:val="0"/>
          <w:caps w:val="0"/>
          <w:color w:val="000000"/>
          <w:spacing w:val="0"/>
          <w:sz w:val="19"/>
          <w:szCs w:val="19"/>
          <w:bdr w:val="none" w:color="auto" w:sz="0" w:space="0"/>
          <w:vertAlign w:val="baseline"/>
        </w:rPr>
        <w:t>年</w:t>
      </w:r>
      <w:r>
        <w:rPr>
          <w:rFonts w:hint="eastAsia" w:ascii="宋体" w:hAnsi="宋体" w:eastAsia="宋体" w:cs="宋体"/>
          <w:b w:val="0"/>
          <w:i w:val="0"/>
          <w:caps w:val="0"/>
          <w:color w:val="000000"/>
          <w:spacing w:val="0"/>
          <w:sz w:val="19"/>
          <w:szCs w:val="19"/>
          <w:bdr w:val="none" w:color="auto" w:sz="0" w:space="0"/>
          <w:vertAlign w:val="baseline"/>
          <w:lang w:val="en-US"/>
        </w:rPr>
        <w:t>4</w:t>
      </w:r>
      <w:r>
        <w:rPr>
          <w:rFonts w:hint="eastAsia" w:ascii="宋体" w:hAnsi="宋体" w:eastAsia="宋体" w:cs="宋体"/>
          <w:b w:val="0"/>
          <w:i w:val="0"/>
          <w:caps w:val="0"/>
          <w:color w:val="000000"/>
          <w:spacing w:val="0"/>
          <w:sz w:val="19"/>
          <w:szCs w:val="19"/>
          <w:bdr w:val="none" w:color="auto" w:sz="0" w:space="0"/>
          <w:vertAlign w:val="baseline"/>
        </w:rPr>
        <w:t>月</w:t>
      </w:r>
      <w:r>
        <w:rPr>
          <w:rFonts w:hint="eastAsia" w:ascii="宋体" w:hAnsi="宋体" w:eastAsia="宋体" w:cs="宋体"/>
          <w:b w:val="0"/>
          <w:i w:val="0"/>
          <w:caps w:val="0"/>
          <w:color w:val="000000"/>
          <w:spacing w:val="0"/>
          <w:sz w:val="19"/>
          <w:szCs w:val="19"/>
          <w:bdr w:val="none" w:color="auto" w:sz="0" w:space="0"/>
          <w:vertAlign w:val="baseline"/>
          <w:lang w:val="en-US"/>
        </w:rPr>
        <w:t>10</w:t>
      </w:r>
      <w:r>
        <w:rPr>
          <w:rFonts w:hint="eastAsia" w:ascii="宋体" w:hAnsi="宋体" w:eastAsia="宋体" w:cs="宋体"/>
          <w:b w:val="0"/>
          <w:i w:val="0"/>
          <w:caps w:val="0"/>
          <w:color w:val="000000"/>
          <w:spacing w:val="0"/>
          <w:sz w:val="19"/>
          <w:szCs w:val="19"/>
          <w:bdr w:val="none" w:color="auto" w:sz="0" w:space="0"/>
          <w:vertAlign w:val="baseline"/>
        </w:rPr>
        <w:t>日（艺术经济学）</w:t>
      </w:r>
    </w:p>
    <w:tbl>
      <w:tblPr>
        <w:tblpPr w:vertAnchor="text" w:tblpXSpec="left"/>
        <w:tblW w:w="67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20"/>
        <w:gridCol w:w="1380"/>
        <w:gridCol w:w="1620"/>
        <w:gridCol w:w="880"/>
        <w:gridCol w:w="15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10" w:hRule="atLeast"/>
        </w:trPr>
        <w:tc>
          <w:tcPr>
            <w:tcW w:w="1320" w:type="dxa"/>
            <w:tcBorders>
              <w:top w:val="single" w:color="auto" w:sz="4" w:space="0"/>
              <w:left w:val="single" w:color="auto" w:sz="4" w:space="0"/>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学科专业</w:t>
            </w:r>
          </w:p>
        </w:tc>
        <w:tc>
          <w:tcPr>
            <w:tcW w:w="1380" w:type="dxa"/>
            <w:tcBorders>
              <w:top w:val="single" w:color="auto" w:sz="4" w:space="0"/>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复试内容</w:t>
            </w:r>
          </w:p>
        </w:tc>
        <w:tc>
          <w:tcPr>
            <w:tcW w:w="1620" w:type="dxa"/>
            <w:tcBorders>
              <w:top w:val="single" w:color="auto" w:sz="4" w:space="0"/>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复试时间</w:t>
            </w:r>
          </w:p>
        </w:tc>
        <w:tc>
          <w:tcPr>
            <w:tcW w:w="880" w:type="dxa"/>
            <w:tcBorders>
              <w:top w:val="single" w:color="auto" w:sz="4" w:space="0"/>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复试地点</w:t>
            </w:r>
          </w:p>
        </w:tc>
        <w:tc>
          <w:tcPr>
            <w:tcW w:w="1520" w:type="dxa"/>
            <w:tcBorders>
              <w:top w:val="single" w:color="auto" w:sz="4" w:space="0"/>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复试流程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1" w:hRule="atLeast"/>
        </w:trPr>
        <w:tc>
          <w:tcPr>
            <w:tcW w:w="1320" w:type="dxa"/>
            <w:tcBorders>
              <w:top w:val="nil"/>
              <w:left w:val="single" w:color="auto" w:sz="4" w:space="0"/>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图书情报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w:t>
            </w:r>
            <w:r>
              <w:rPr>
                <w:rFonts w:hint="eastAsia" w:ascii="宋体" w:hAnsi="宋体" w:eastAsia="宋体" w:cs="宋体"/>
                <w:sz w:val="15"/>
                <w:szCs w:val="15"/>
                <w:bdr w:val="none" w:color="auto" w:sz="0" w:space="0"/>
                <w:vertAlign w:val="baseline"/>
                <w:lang w:val="en-US"/>
              </w:rPr>
              <w:t>03</w:t>
            </w:r>
            <w:r>
              <w:rPr>
                <w:rFonts w:hint="eastAsia" w:ascii="宋体" w:hAnsi="宋体" w:eastAsia="宋体" w:cs="宋体"/>
                <w:sz w:val="15"/>
                <w:szCs w:val="15"/>
                <w:bdr w:val="none" w:color="auto" w:sz="0" w:space="0"/>
                <w:vertAlign w:val="baseline"/>
              </w:rPr>
              <w:t>信息管理与服务）</w:t>
            </w:r>
          </w:p>
        </w:tc>
        <w:tc>
          <w:tcPr>
            <w:tcW w:w="1380" w:type="dxa"/>
            <w:tcBorders>
              <w:top w:val="nil"/>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专业能力（思政政治理论、信息管理学基础），综合能力</w:t>
            </w:r>
          </w:p>
        </w:tc>
        <w:tc>
          <w:tcPr>
            <w:tcW w:w="1620" w:type="dxa"/>
            <w:tcBorders>
              <w:top w:val="nil"/>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default" w:ascii="Calibri" w:hAnsi="Calibri" w:eastAsia="Calibri" w:cs="Calibri"/>
                <w:sz w:val="14"/>
                <w:szCs w:val="14"/>
                <w:bdr w:val="none" w:color="auto" w:sz="0" w:space="0"/>
                <w:vertAlign w:val="baseline"/>
                <w:lang w:val="en-US"/>
              </w:rPr>
              <w:t>2023</w:t>
            </w:r>
            <w:r>
              <w:rPr>
                <w:rFonts w:hint="eastAsia" w:ascii="宋体" w:hAnsi="宋体" w:eastAsia="宋体" w:cs="宋体"/>
                <w:sz w:val="14"/>
                <w:szCs w:val="14"/>
                <w:bdr w:val="none" w:color="auto" w:sz="0" w:space="0"/>
                <w:vertAlign w:val="baseline"/>
              </w:rPr>
              <w:t>年</w:t>
            </w:r>
            <w:r>
              <w:rPr>
                <w:rFonts w:hint="default" w:ascii="Calibri" w:hAnsi="Calibri" w:eastAsia="Calibri" w:cs="Calibri"/>
                <w:sz w:val="14"/>
                <w:szCs w:val="14"/>
                <w:bdr w:val="none" w:color="auto" w:sz="0" w:space="0"/>
                <w:vertAlign w:val="baseline"/>
                <w:lang w:val="en-US"/>
              </w:rPr>
              <w:t>4</w:t>
            </w:r>
            <w:r>
              <w:rPr>
                <w:rFonts w:hint="eastAsia" w:ascii="宋体" w:hAnsi="宋体" w:eastAsia="宋体" w:cs="宋体"/>
                <w:sz w:val="14"/>
                <w:szCs w:val="14"/>
                <w:bdr w:val="none" w:color="auto" w:sz="0" w:space="0"/>
                <w:vertAlign w:val="baseline"/>
              </w:rPr>
              <w:t>月</w:t>
            </w:r>
            <w:r>
              <w:rPr>
                <w:rFonts w:hint="default" w:ascii="Calibri" w:hAnsi="Calibri" w:eastAsia="Calibri" w:cs="Calibri"/>
                <w:sz w:val="14"/>
                <w:szCs w:val="14"/>
                <w:bdr w:val="none" w:color="auto" w:sz="0" w:space="0"/>
                <w:vertAlign w:val="baseline"/>
                <w:lang w:val="en-US"/>
              </w:rPr>
              <w:t>11</w:t>
            </w:r>
            <w:r>
              <w:rPr>
                <w:rFonts w:hint="eastAsia" w:ascii="宋体" w:hAnsi="宋体" w:eastAsia="宋体" w:cs="宋体"/>
                <w:sz w:val="14"/>
                <w:szCs w:val="14"/>
                <w:bdr w:val="none" w:color="auto" w:sz="0" w:space="0"/>
                <w:vertAlign w:val="baseline"/>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default" w:ascii="Calibri" w:hAnsi="Calibri" w:eastAsia="Calibri" w:cs="Calibri"/>
                <w:sz w:val="14"/>
                <w:szCs w:val="14"/>
                <w:bdr w:val="none" w:color="auto" w:sz="0" w:space="0"/>
                <w:vertAlign w:val="baseline"/>
                <w:lang w:val="en-US"/>
              </w:rPr>
              <w:t>08:30</w:t>
            </w:r>
            <w:r>
              <w:rPr>
                <w:rFonts w:hint="eastAsia" w:ascii="宋体" w:hAnsi="宋体" w:eastAsia="宋体" w:cs="宋体"/>
                <w:sz w:val="14"/>
                <w:szCs w:val="14"/>
                <w:bdr w:val="none" w:color="auto" w:sz="0" w:space="0"/>
                <w:vertAlign w:val="baseline"/>
              </w:rPr>
              <w:t>开始</w:t>
            </w:r>
          </w:p>
        </w:tc>
        <w:tc>
          <w:tcPr>
            <w:tcW w:w="880" w:type="dxa"/>
            <w:tcBorders>
              <w:top w:val="nil"/>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研究生大楼复试区</w:t>
            </w:r>
            <w:r>
              <w:rPr>
                <w:rFonts w:hint="default" w:ascii="Calibri" w:hAnsi="Calibri" w:eastAsia="Calibri" w:cs="Calibri"/>
                <w:sz w:val="14"/>
                <w:szCs w:val="14"/>
                <w:bdr w:val="none" w:color="auto" w:sz="0" w:space="0"/>
                <w:vertAlign w:val="baseline"/>
                <w:lang w:val="en-US"/>
              </w:rPr>
              <w:t>526</w:t>
            </w:r>
            <w:r>
              <w:rPr>
                <w:rFonts w:hint="eastAsia" w:ascii="宋体" w:hAnsi="宋体" w:eastAsia="宋体" w:cs="宋体"/>
                <w:sz w:val="14"/>
                <w:szCs w:val="14"/>
                <w:bdr w:val="none" w:color="auto" w:sz="0" w:space="0"/>
                <w:vertAlign w:val="baseline"/>
              </w:rPr>
              <w:t>候考区</w:t>
            </w:r>
            <w:r>
              <w:rPr>
                <w:rFonts w:hint="default" w:ascii="Calibri" w:hAnsi="Calibri" w:eastAsia="Calibri" w:cs="Calibri"/>
                <w:sz w:val="14"/>
                <w:szCs w:val="14"/>
                <w:bdr w:val="none" w:color="auto" w:sz="0" w:space="0"/>
                <w:vertAlign w:val="baseline"/>
                <w:lang w:val="en-US"/>
              </w:rPr>
              <w:t>527</w:t>
            </w:r>
          </w:p>
        </w:tc>
        <w:tc>
          <w:tcPr>
            <w:tcW w:w="1520" w:type="dxa"/>
            <w:vMerge w:val="restart"/>
            <w:tcBorders>
              <w:top w:val="nil"/>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sz w:val="15"/>
                <w:szCs w:val="15"/>
                <w:bdr w:val="none" w:color="auto" w:sz="0" w:space="0"/>
                <w:vertAlign w:val="baseline"/>
              </w:rPr>
              <w:t>、面试程序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w:t>
            </w: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sz w:val="15"/>
                <w:szCs w:val="15"/>
                <w:bdr w:val="none" w:color="auto" w:sz="0" w:space="0"/>
                <w:vertAlign w:val="baseline"/>
              </w:rPr>
              <w:t>）考生英文自我介绍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w:t>
            </w:r>
            <w:r>
              <w:rPr>
                <w:rFonts w:hint="eastAsia" w:ascii="宋体" w:hAnsi="宋体" w:eastAsia="宋体" w:cs="宋体"/>
                <w:sz w:val="15"/>
                <w:szCs w:val="15"/>
                <w:bdr w:val="none" w:color="auto" w:sz="0" w:space="0"/>
                <w:vertAlign w:val="baseline"/>
                <w:lang w:val="en-US"/>
              </w:rPr>
              <w:t>2</w:t>
            </w:r>
            <w:r>
              <w:rPr>
                <w:rFonts w:hint="eastAsia" w:ascii="宋体" w:hAnsi="宋体" w:eastAsia="宋体" w:cs="宋体"/>
                <w:sz w:val="15"/>
                <w:szCs w:val="15"/>
                <w:bdr w:val="none" w:color="auto" w:sz="0" w:space="0"/>
                <w:vertAlign w:val="baseline"/>
              </w:rPr>
              <w:t>）英语专家提问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w:t>
            </w:r>
            <w:r>
              <w:rPr>
                <w:rFonts w:hint="eastAsia" w:ascii="宋体" w:hAnsi="宋体" w:eastAsia="宋体" w:cs="宋体"/>
                <w:sz w:val="15"/>
                <w:szCs w:val="15"/>
                <w:bdr w:val="none" w:color="auto" w:sz="0" w:space="0"/>
                <w:vertAlign w:val="baseline"/>
                <w:lang w:val="en-US"/>
              </w:rPr>
              <w:t>3</w:t>
            </w:r>
            <w:r>
              <w:rPr>
                <w:rFonts w:hint="eastAsia" w:ascii="宋体" w:hAnsi="宋体" w:eastAsia="宋体" w:cs="宋体"/>
                <w:sz w:val="15"/>
                <w:szCs w:val="15"/>
                <w:bdr w:val="none" w:color="auto" w:sz="0" w:space="0"/>
                <w:vertAlign w:val="baseline"/>
              </w:rPr>
              <w:t>）考生英文问答问题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w:t>
            </w:r>
            <w:r>
              <w:rPr>
                <w:rFonts w:hint="eastAsia" w:ascii="宋体" w:hAnsi="宋体" w:eastAsia="宋体" w:cs="宋体"/>
                <w:sz w:val="15"/>
                <w:szCs w:val="15"/>
                <w:bdr w:val="none" w:color="auto" w:sz="0" w:space="0"/>
                <w:vertAlign w:val="baseline"/>
                <w:lang w:val="en-US"/>
              </w:rPr>
              <w:t>4</w:t>
            </w:r>
            <w:r>
              <w:rPr>
                <w:rFonts w:hint="eastAsia" w:ascii="宋体" w:hAnsi="宋体" w:eastAsia="宋体" w:cs="宋体"/>
                <w:sz w:val="15"/>
                <w:szCs w:val="15"/>
                <w:bdr w:val="none" w:color="auto" w:sz="0" w:space="0"/>
                <w:vertAlign w:val="baseline"/>
              </w:rPr>
              <w:t>）考生中文自我介绍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w:t>
            </w:r>
            <w:r>
              <w:rPr>
                <w:rFonts w:hint="eastAsia" w:ascii="宋体" w:hAnsi="宋体" w:eastAsia="宋体" w:cs="宋体"/>
                <w:sz w:val="15"/>
                <w:szCs w:val="15"/>
                <w:bdr w:val="none" w:color="auto" w:sz="0" w:space="0"/>
                <w:vertAlign w:val="baseline"/>
                <w:lang w:val="en-US"/>
              </w:rPr>
              <w:t>5</w:t>
            </w:r>
            <w:r>
              <w:rPr>
                <w:rFonts w:hint="eastAsia" w:ascii="宋体" w:hAnsi="宋体" w:eastAsia="宋体" w:cs="宋体"/>
                <w:sz w:val="15"/>
                <w:szCs w:val="15"/>
                <w:bdr w:val="none" w:color="auto" w:sz="0" w:space="0"/>
                <w:vertAlign w:val="baseline"/>
              </w:rPr>
              <w:t>）专家提问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lang w:val="en-US"/>
              </w:rPr>
              <w:t>2</w:t>
            </w:r>
            <w:r>
              <w:rPr>
                <w:rFonts w:hint="eastAsia" w:ascii="宋体" w:hAnsi="宋体" w:eastAsia="宋体" w:cs="宋体"/>
                <w:sz w:val="15"/>
                <w:szCs w:val="15"/>
                <w:bdr w:val="none" w:color="auto" w:sz="0" w:space="0"/>
                <w:vertAlign w:val="baseline"/>
              </w:rPr>
              <w:t>、专家提问环节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w:t>
            </w: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sz w:val="15"/>
                <w:szCs w:val="15"/>
                <w:bdr w:val="none" w:color="auto" w:sz="0" w:space="0"/>
                <w:vertAlign w:val="baseline"/>
              </w:rPr>
              <w:t>）考生抽答与思政相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关问题。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w:t>
            </w:r>
            <w:r>
              <w:rPr>
                <w:rFonts w:hint="eastAsia" w:ascii="宋体" w:hAnsi="宋体" w:eastAsia="宋体" w:cs="宋体"/>
                <w:sz w:val="15"/>
                <w:szCs w:val="15"/>
                <w:bdr w:val="none" w:color="auto" w:sz="0" w:space="0"/>
                <w:vertAlign w:val="baseline"/>
                <w:lang w:val="en-US"/>
              </w:rPr>
              <w:t>2</w:t>
            </w:r>
            <w:r>
              <w:rPr>
                <w:rFonts w:hint="eastAsia" w:ascii="宋体" w:hAnsi="宋体" w:eastAsia="宋体" w:cs="宋体"/>
                <w:sz w:val="15"/>
                <w:szCs w:val="15"/>
                <w:bdr w:val="none" w:color="auto" w:sz="0" w:space="0"/>
                <w:vertAlign w:val="baseline"/>
              </w:rPr>
              <w:t>）考生抽答与专业相关问题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w:t>
            </w:r>
            <w:r>
              <w:rPr>
                <w:rFonts w:hint="eastAsia" w:ascii="宋体" w:hAnsi="宋体" w:eastAsia="宋体" w:cs="宋体"/>
                <w:sz w:val="15"/>
                <w:szCs w:val="15"/>
                <w:bdr w:val="none" w:color="auto" w:sz="0" w:space="0"/>
                <w:vertAlign w:val="baseline"/>
                <w:lang w:val="en-US"/>
              </w:rPr>
              <w:t>3</w:t>
            </w:r>
            <w:r>
              <w:rPr>
                <w:rFonts w:hint="eastAsia" w:ascii="宋体" w:hAnsi="宋体" w:eastAsia="宋体" w:cs="宋体"/>
                <w:sz w:val="15"/>
                <w:szCs w:val="15"/>
                <w:bdr w:val="none" w:color="auto" w:sz="0" w:space="0"/>
                <w:vertAlign w:val="baseline"/>
              </w:rPr>
              <w:t>）专家对综合能力进行提问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rFonts w:hint="default" w:ascii="Calibri" w:hAnsi="Calibri" w:eastAsia="Calibri" w:cs="Calibri"/>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70" w:hRule="atLeast"/>
        </w:trPr>
        <w:tc>
          <w:tcPr>
            <w:tcW w:w="1320" w:type="dxa"/>
            <w:tcBorders>
              <w:top w:val="nil"/>
              <w:left w:val="single" w:color="auto" w:sz="4" w:space="0"/>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艺术经济学</w:t>
            </w:r>
          </w:p>
        </w:tc>
        <w:tc>
          <w:tcPr>
            <w:tcW w:w="1380" w:type="dxa"/>
            <w:tcBorders>
              <w:top w:val="nil"/>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专业能力（微观经济学），综合能力</w:t>
            </w:r>
          </w:p>
        </w:tc>
        <w:tc>
          <w:tcPr>
            <w:tcW w:w="1620" w:type="dxa"/>
            <w:tcBorders>
              <w:top w:val="nil"/>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default" w:ascii="Calibri" w:hAnsi="Calibri" w:eastAsia="Calibri" w:cs="Calibri"/>
                <w:sz w:val="14"/>
                <w:szCs w:val="14"/>
                <w:bdr w:val="none" w:color="auto" w:sz="0" w:space="0"/>
                <w:vertAlign w:val="baseline"/>
                <w:lang w:val="en-US"/>
              </w:rPr>
              <w:t>2023</w:t>
            </w:r>
            <w:r>
              <w:rPr>
                <w:rFonts w:hint="eastAsia" w:ascii="宋体" w:hAnsi="宋体" w:eastAsia="宋体" w:cs="宋体"/>
                <w:sz w:val="14"/>
                <w:szCs w:val="14"/>
                <w:bdr w:val="none" w:color="auto" w:sz="0" w:space="0"/>
                <w:vertAlign w:val="baseline"/>
              </w:rPr>
              <w:t>年</w:t>
            </w:r>
            <w:r>
              <w:rPr>
                <w:rFonts w:hint="default" w:ascii="Calibri" w:hAnsi="Calibri" w:eastAsia="Calibri" w:cs="Calibri"/>
                <w:sz w:val="14"/>
                <w:szCs w:val="14"/>
                <w:bdr w:val="none" w:color="auto" w:sz="0" w:space="0"/>
                <w:vertAlign w:val="baseline"/>
                <w:lang w:val="en-US"/>
              </w:rPr>
              <w:t>4</w:t>
            </w:r>
            <w:r>
              <w:rPr>
                <w:rFonts w:hint="eastAsia" w:ascii="宋体" w:hAnsi="宋体" w:eastAsia="宋体" w:cs="宋体"/>
                <w:sz w:val="14"/>
                <w:szCs w:val="14"/>
                <w:bdr w:val="none" w:color="auto" w:sz="0" w:space="0"/>
                <w:vertAlign w:val="baseline"/>
              </w:rPr>
              <w:t>月</w:t>
            </w:r>
            <w:r>
              <w:rPr>
                <w:rFonts w:hint="default" w:ascii="Calibri" w:hAnsi="Calibri" w:eastAsia="Calibri" w:cs="Calibri"/>
                <w:sz w:val="14"/>
                <w:szCs w:val="14"/>
                <w:bdr w:val="none" w:color="auto" w:sz="0" w:space="0"/>
                <w:vertAlign w:val="baseline"/>
                <w:lang w:val="en-US"/>
              </w:rPr>
              <w:t>10</w:t>
            </w:r>
            <w:r>
              <w:rPr>
                <w:rFonts w:hint="eastAsia" w:ascii="宋体" w:hAnsi="宋体" w:eastAsia="宋体" w:cs="宋体"/>
                <w:sz w:val="14"/>
                <w:szCs w:val="14"/>
                <w:bdr w:val="none" w:color="auto" w:sz="0" w:space="0"/>
                <w:vertAlign w:val="baseline"/>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default" w:ascii="Calibri" w:hAnsi="Calibri" w:eastAsia="Calibri" w:cs="Calibri"/>
                <w:sz w:val="14"/>
                <w:szCs w:val="14"/>
                <w:bdr w:val="none" w:color="auto" w:sz="0" w:space="0"/>
                <w:vertAlign w:val="baseline"/>
                <w:lang w:val="en-US"/>
              </w:rPr>
              <w:t>09:00</w:t>
            </w:r>
            <w:r>
              <w:rPr>
                <w:rFonts w:hint="eastAsia" w:ascii="宋体" w:hAnsi="宋体" w:eastAsia="宋体" w:cs="宋体"/>
                <w:sz w:val="14"/>
                <w:szCs w:val="14"/>
                <w:bdr w:val="none" w:color="auto" w:sz="0" w:space="0"/>
                <w:vertAlign w:val="baseline"/>
              </w:rPr>
              <w:t>开始</w:t>
            </w:r>
          </w:p>
        </w:tc>
        <w:tc>
          <w:tcPr>
            <w:tcW w:w="880" w:type="dxa"/>
            <w:tcBorders>
              <w:top w:val="nil"/>
              <w:left w:val="nil"/>
              <w:bottom w:val="single" w:color="auto" w:sz="4" w:space="0"/>
              <w:right w:val="single" w:color="auto" w:sz="4" w:space="0"/>
            </w:tcBorders>
            <w:shd w:val="clear"/>
            <w:tcMar>
              <w:top w:w="10" w:type="dxa"/>
              <w:left w:w="10" w:type="dxa"/>
              <w:right w:w="1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vertAlign w:val="baseline"/>
              </w:rPr>
              <w:t>线上</w:t>
            </w:r>
          </w:p>
        </w:tc>
        <w:tc>
          <w:tcPr>
            <w:tcW w:w="1520" w:type="dxa"/>
            <w:vMerge w:val="continue"/>
            <w:tcBorders>
              <w:top w:val="nil"/>
              <w:left w:val="nil"/>
              <w:bottom w:val="single" w:color="auto" w:sz="4" w:space="0"/>
              <w:right w:val="single" w:color="auto" w:sz="4" w:space="0"/>
            </w:tcBorders>
            <w:shd w:val="clear"/>
            <w:tcMar>
              <w:top w:w="10" w:type="dxa"/>
              <w:left w:w="10" w:type="dxa"/>
              <w:right w:w="10" w:type="dxa"/>
            </w:tcMar>
            <w:vAlign w:val="top"/>
          </w:tcPr>
          <w:p>
            <w:pPr>
              <w:rPr>
                <w:rFonts w:hint="eastAsia" w:ascii="宋体"/>
                <w:sz w:val="24"/>
                <w:szCs w:val="24"/>
                <w:vertAlign w:val="baseline"/>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280" w:right="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3.</w:t>
      </w:r>
      <w:r>
        <w:rPr>
          <w:rFonts w:hint="eastAsia" w:ascii="宋体" w:hAnsi="宋体" w:eastAsia="宋体" w:cs="宋体"/>
          <w:i w:val="0"/>
          <w:caps w:val="0"/>
          <w:color w:val="000000"/>
          <w:spacing w:val="0"/>
          <w:sz w:val="19"/>
          <w:szCs w:val="19"/>
          <w:bdr w:val="none" w:color="auto" w:sz="0" w:space="0"/>
          <w:vertAlign w:val="baseline"/>
        </w:rPr>
        <w:t>调剂系统开放时间：我院应用经济学、管理科学与工程、艺术经济学现有少量的缺额调剂计划，调剂系统将于</w:t>
      </w:r>
      <w:r>
        <w:rPr>
          <w:rFonts w:hint="eastAsia" w:ascii="宋体" w:hAnsi="宋体" w:eastAsia="宋体" w:cs="宋体"/>
          <w:i w:val="0"/>
          <w:caps w:val="0"/>
          <w:color w:val="000000"/>
          <w:spacing w:val="0"/>
          <w:sz w:val="19"/>
          <w:szCs w:val="19"/>
          <w:bdr w:val="none" w:color="auto" w:sz="0" w:space="0"/>
          <w:vertAlign w:val="baseline"/>
          <w:lang w:val="en-US"/>
        </w:rPr>
        <w:t>4</w:t>
      </w:r>
      <w:r>
        <w:rPr>
          <w:rFonts w:hint="eastAsia" w:ascii="宋体" w:hAnsi="宋体" w:eastAsia="宋体" w:cs="宋体"/>
          <w:i w:val="0"/>
          <w:caps w:val="0"/>
          <w:color w:val="000000"/>
          <w:spacing w:val="0"/>
          <w:sz w:val="19"/>
          <w:szCs w:val="19"/>
          <w:bdr w:val="none" w:color="auto" w:sz="0" w:space="0"/>
          <w:vertAlign w:val="baseline"/>
        </w:rPr>
        <w:t>月</w:t>
      </w:r>
      <w:r>
        <w:rPr>
          <w:rFonts w:hint="eastAsia" w:ascii="宋体" w:hAnsi="宋体" w:eastAsia="宋体" w:cs="宋体"/>
          <w:i w:val="0"/>
          <w:caps w:val="0"/>
          <w:color w:val="000000"/>
          <w:spacing w:val="0"/>
          <w:sz w:val="19"/>
          <w:szCs w:val="19"/>
          <w:bdr w:val="none" w:color="auto" w:sz="0" w:space="0"/>
          <w:vertAlign w:val="baseline"/>
          <w:lang w:val="en-US"/>
        </w:rPr>
        <w:t>6</w:t>
      </w:r>
      <w:r>
        <w:rPr>
          <w:rFonts w:hint="eastAsia" w:ascii="宋体" w:hAnsi="宋体" w:eastAsia="宋体" w:cs="宋体"/>
          <w:i w:val="0"/>
          <w:caps w:val="0"/>
          <w:color w:val="000000"/>
          <w:spacing w:val="0"/>
          <w:sz w:val="19"/>
          <w:szCs w:val="19"/>
          <w:bdr w:val="none" w:color="auto" w:sz="0" w:space="0"/>
          <w:vertAlign w:val="baseline"/>
        </w:rPr>
        <w:t>日</w:t>
      </w:r>
      <w:r>
        <w:rPr>
          <w:rFonts w:hint="eastAsia" w:ascii="宋体" w:hAnsi="宋体" w:eastAsia="宋体" w:cs="宋体"/>
          <w:i w:val="0"/>
          <w:caps w:val="0"/>
          <w:color w:val="000000"/>
          <w:spacing w:val="0"/>
          <w:sz w:val="19"/>
          <w:szCs w:val="19"/>
          <w:bdr w:val="none" w:color="auto" w:sz="0" w:space="0"/>
          <w:vertAlign w:val="baseline"/>
          <w:lang w:val="en-US"/>
        </w:rPr>
        <w:t>8:30-4</w:t>
      </w:r>
      <w:r>
        <w:rPr>
          <w:rFonts w:hint="eastAsia" w:ascii="宋体" w:hAnsi="宋体" w:eastAsia="宋体" w:cs="宋体"/>
          <w:i w:val="0"/>
          <w:caps w:val="0"/>
          <w:color w:val="000000"/>
          <w:spacing w:val="0"/>
          <w:sz w:val="19"/>
          <w:szCs w:val="19"/>
          <w:bdr w:val="none" w:color="auto" w:sz="0" w:space="0"/>
          <w:vertAlign w:val="baseline"/>
        </w:rPr>
        <w:t>月</w:t>
      </w:r>
      <w:r>
        <w:rPr>
          <w:rFonts w:hint="eastAsia" w:ascii="宋体" w:hAnsi="宋体" w:eastAsia="宋体" w:cs="宋体"/>
          <w:i w:val="0"/>
          <w:caps w:val="0"/>
          <w:color w:val="000000"/>
          <w:spacing w:val="0"/>
          <w:sz w:val="19"/>
          <w:szCs w:val="19"/>
          <w:bdr w:val="none" w:color="auto" w:sz="0" w:space="0"/>
          <w:vertAlign w:val="baseline"/>
          <w:lang w:val="en-US"/>
        </w:rPr>
        <w:t>7</w:t>
      </w:r>
      <w:r>
        <w:rPr>
          <w:rFonts w:hint="eastAsia" w:ascii="宋体" w:hAnsi="宋体" w:eastAsia="宋体" w:cs="宋体"/>
          <w:i w:val="0"/>
          <w:caps w:val="0"/>
          <w:color w:val="000000"/>
          <w:spacing w:val="0"/>
          <w:sz w:val="19"/>
          <w:szCs w:val="19"/>
          <w:bdr w:val="none" w:color="auto" w:sz="0" w:space="0"/>
          <w:vertAlign w:val="baseline"/>
        </w:rPr>
        <w:t>日</w:t>
      </w:r>
      <w:r>
        <w:rPr>
          <w:rFonts w:hint="eastAsia" w:ascii="宋体" w:hAnsi="宋体" w:eastAsia="宋体" w:cs="宋体"/>
          <w:i w:val="0"/>
          <w:caps w:val="0"/>
          <w:color w:val="000000"/>
          <w:spacing w:val="0"/>
          <w:sz w:val="19"/>
          <w:szCs w:val="19"/>
          <w:bdr w:val="none" w:color="auto" w:sz="0" w:space="0"/>
          <w:vertAlign w:val="baseline"/>
          <w:lang w:val="en-US"/>
        </w:rPr>
        <w:t>8:00</w:t>
      </w:r>
      <w:r>
        <w:rPr>
          <w:rFonts w:hint="eastAsia" w:ascii="宋体" w:hAnsi="宋体" w:eastAsia="宋体" w:cs="宋体"/>
          <w:i w:val="0"/>
          <w:caps w:val="0"/>
          <w:color w:val="000000"/>
          <w:spacing w:val="0"/>
          <w:sz w:val="19"/>
          <w:szCs w:val="19"/>
          <w:bdr w:val="none" w:color="auto" w:sz="0" w:space="0"/>
          <w:vertAlign w:val="baseline"/>
        </w:rPr>
        <w:t>开放，请有意向的考生在此时间段内进入调剂系统填写调剂志愿。</w:t>
      </w:r>
      <w:r>
        <w:rPr>
          <w:rFonts w:hint="eastAsia" w:ascii="宋体" w:hAnsi="宋体" w:eastAsia="宋体" w:cs="宋体"/>
          <w:i w:val="0"/>
          <w:caps w:val="0"/>
          <w:color w:val="000000"/>
          <w:spacing w:val="0"/>
          <w:sz w:val="19"/>
          <w:szCs w:val="19"/>
          <w:bdr w:val="none" w:color="auto" w:sz="0" w:space="0"/>
          <w:vertAlign w:val="baseline"/>
          <w:lang w:val="en-US"/>
        </w:rPr>
        <w:t>4</w:t>
      </w:r>
      <w:r>
        <w:rPr>
          <w:rFonts w:hint="eastAsia" w:ascii="宋体" w:hAnsi="宋体" w:eastAsia="宋体" w:cs="宋体"/>
          <w:i w:val="0"/>
          <w:caps w:val="0"/>
          <w:color w:val="000000"/>
          <w:spacing w:val="0"/>
          <w:sz w:val="19"/>
          <w:szCs w:val="19"/>
          <w:bdr w:val="none" w:color="auto" w:sz="0" w:space="0"/>
          <w:vertAlign w:val="baseline"/>
        </w:rPr>
        <w:t>月</w:t>
      </w:r>
      <w:r>
        <w:rPr>
          <w:rFonts w:hint="eastAsia" w:ascii="宋体" w:hAnsi="宋体" w:eastAsia="宋体" w:cs="宋体"/>
          <w:i w:val="0"/>
          <w:caps w:val="0"/>
          <w:color w:val="000000"/>
          <w:spacing w:val="0"/>
          <w:sz w:val="19"/>
          <w:szCs w:val="19"/>
          <w:bdr w:val="none" w:color="auto" w:sz="0" w:space="0"/>
          <w:vertAlign w:val="baseline"/>
          <w:lang w:val="en-US"/>
        </w:rPr>
        <w:t>7</w:t>
      </w:r>
      <w:r>
        <w:rPr>
          <w:rFonts w:hint="eastAsia" w:ascii="宋体" w:hAnsi="宋体" w:eastAsia="宋体" w:cs="宋体"/>
          <w:i w:val="0"/>
          <w:caps w:val="0"/>
          <w:color w:val="000000"/>
          <w:spacing w:val="0"/>
          <w:sz w:val="19"/>
          <w:szCs w:val="19"/>
          <w:bdr w:val="none" w:color="auto" w:sz="0" w:space="0"/>
          <w:vertAlign w:val="baseline"/>
        </w:rPr>
        <w:t>日</w:t>
      </w:r>
      <w:r>
        <w:rPr>
          <w:rFonts w:hint="eastAsia" w:ascii="宋体" w:hAnsi="宋体" w:eastAsia="宋体" w:cs="宋体"/>
          <w:i w:val="0"/>
          <w:caps w:val="0"/>
          <w:color w:val="000000"/>
          <w:spacing w:val="0"/>
          <w:sz w:val="19"/>
          <w:szCs w:val="19"/>
          <w:bdr w:val="none" w:color="auto" w:sz="0" w:space="0"/>
          <w:vertAlign w:val="baseline"/>
          <w:lang w:val="en-US"/>
        </w:rPr>
        <w:t>8:00</w:t>
      </w:r>
      <w:r>
        <w:rPr>
          <w:rFonts w:hint="eastAsia" w:ascii="宋体" w:hAnsi="宋体" w:eastAsia="宋体" w:cs="宋体"/>
          <w:i w:val="0"/>
          <w:caps w:val="0"/>
          <w:color w:val="000000"/>
          <w:spacing w:val="0"/>
          <w:sz w:val="19"/>
          <w:szCs w:val="19"/>
          <w:bdr w:val="none" w:color="auto" w:sz="0" w:space="0"/>
          <w:vertAlign w:val="baseline"/>
        </w:rPr>
        <w:t>后将关闭调剂系统。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调剂复试时间：</w:t>
      </w:r>
      <w:r>
        <w:rPr>
          <w:rFonts w:hint="eastAsia" w:ascii="宋体" w:hAnsi="宋体" w:eastAsia="宋体" w:cs="宋体"/>
          <w:i w:val="0"/>
          <w:caps w:val="0"/>
          <w:color w:val="000000"/>
          <w:spacing w:val="0"/>
          <w:sz w:val="19"/>
          <w:szCs w:val="19"/>
          <w:bdr w:val="none" w:color="auto" w:sz="0" w:space="0"/>
          <w:vertAlign w:val="baseline"/>
          <w:lang w:val="en-US"/>
        </w:rPr>
        <w:t> 2023</w:t>
      </w:r>
      <w:r>
        <w:rPr>
          <w:rFonts w:hint="eastAsia" w:ascii="宋体" w:hAnsi="宋体" w:eastAsia="宋体" w:cs="宋体"/>
          <w:i w:val="0"/>
          <w:caps w:val="0"/>
          <w:color w:val="000000"/>
          <w:spacing w:val="0"/>
          <w:sz w:val="19"/>
          <w:szCs w:val="19"/>
          <w:bdr w:val="none" w:color="auto" w:sz="0" w:space="0"/>
          <w:vertAlign w:val="baseline"/>
        </w:rPr>
        <w:t>年</w:t>
      </w:r>
      <w:r>
        <w:rPr>
          <w:rFonts w:hint="eastAsia" w:ascii="宋体" w:hAnsi="宋体" w:eastAsia="宋体" w:cs="宋体"/>
          <w:i w:val="0"/>
          <w:caps w:val="0"/>
          <w:color w:val="000000"/>
          <w:spacing w:val="0"/>
          <w:sz w:val="19"/>
          <w:szCs w:val="19"/>
          <w:bdr w:val="none" w:color="auto" w:sz="0" w:space="0"/>
          <w:vertAlign w:val="baseline"/>
          <w:lang w:val="en-US"/>
        </w:rPr>
        <w:t>4</w:t>
      </w:r>
      <w:r>
        <w:rPr>
          <w:rFonts w:hint="eastAsia" w:ascii="宋体" w:hAnsi="宋体" w:eastAsia="宋体" w:cs="宋体"/>
          <w:i w:val="0"/>
          <w:caps w:val="0"/>
          <w:color w:val="000000"/>
          <w:spacing w:val="0"/>
          <w:sz w:val="19"/>
          <w:szCs w:val="19"/>
          <w:bdr w:val="none" w:color="auto" w:sz="0" w:space="0"/>
          <w:vertAlign w:val="baseline"/>
        </w:rPr>
        <w:t>月</w:t>
      </w:r>
      <w:r>
        <w:rPr>
          <w:rFonts w:hint="eastAsia" w:ascii="宋体" w:hAnsi="宋体" w:eastAsia="宋体" w:cs="宋体"/>
          <w:i w:val="0"/>
          <w:caps w:val="0"/>
          <w:color w:val="000000"/>
          <w:spacing w:val="0"/>
          <w:sz w:val="19"/>
          <w:szCs w:val="19"/>
          <w:bdr w:val="none" w:color="auto" w:sz="0" w:space="0"/>
          <w:vertAlign w:val="baseline"/>
          <w:lang w:val="en-US"/>
        </w:rPr>
        <w:t>10</w:t>
      </w:r>
      <w:r>
        <w:rPr>
          <w:rFonts w:hint="eastAsia" w:ascii="宋体" w:hAnsi="宋体" w:eastAsia="宋体" w:cs="宋体"/>
          <w:i w:val="0"/>
          <w:caps w:val="0"/>
          <w:color w:val="000000"/>
          <w:spacing w:val="0"/>
          <w:sz w:val="19"/>
          <w:szCs w:val="19"/>
          <w:bdr w:val="none" w:color="auto" w:sz="0" w:space="0"/>
          <w:vertAlign w:val="baseline"/>
        </w:rPr>
        <w:t>日（艺术经济学、应用经济学、管理科学与工程）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（四）复试考核方式及内容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1.</w:t>
      </w:r>
      <w:r>
        <w:rPr>
          <w:rFonts w:hint="eastAsia" w:ascii="宋体" w:hAnsi="宋体" w:eastAsia="宋体" w:cs="宋体"/>
          <w:i w:val="0"/>
          <w:caps w:val="0"/>
          <w:color w:val="000000"/>
          <w:spacing w:val="0"/>
          <w:sz w:val="19"/>
          <w:szCs w:val="19"/>
          <w:bdr w:val="none" w:color="auto" w:sz="0" w:space="0"/>
          <w:vertAlign w:val="baseline"/>
        </w:rPr>
        <w:t>网络远程复试考察考生专业能力、综合能力（含外语）二大部分，主要包括：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学硕全面考核考生对本学科</w:t>
      </w:r>
      <w:r>
        <w:rPr>
          <w:rFonts w:hint="eastAsia" w:ascii="宋体" w:hAnsi="宋体" w:eastAsia="宋体" w:cs="宋体"/>
          <w:i w:val="0"/>
          <w:caps w:val="0"/>
          <w:color w:val="000000"/>
          <w:spacing w:val="0"/>
          <w:sz w:val="19"/>
          <w:szCs w:val="19"/>
          <w:bdr w:val="none" w:color="auto" w:sz="0" w:space="0"/>
          <w:vertAlign w:val="baseline"/>
          <w:lang w:val="en-US"/>
        </w:rPr>
        <w:t>(</w:t>
      </w:r>
      <w:r>
        <w:rPr>
          <w:rFonts w:hint="eastAsia" w:ascii="宋体" w:hAnsi="宋体" w:eastAsia="宋体" w:cs="宋体"/>
          <w:i w:val="0"/>
          <w:caps w:val="0"/>
          <w:color w:val="000000"/>
          <w:spacing w:val="0"/>
          <w:sz w:val="19"/>
          <w:szCs w:val="19"/>
          <w:bdr w:val="none" w:color="auto" w:sz="0" w:space="0"/>
          <w:vertAlign w:val="baseline"/>
        </w:rPr>
        <w:t>专业</w:t>
      </w:r>
      <w:r>
        <w:rPr>
          <w:rFonts w:hint="eastAsia" w:ascii="宋体" w:hAnsi="宋体" w:eastAsia="宋体" w:cs="宋体"/>
          <w:i w:val="0"/>
          <w:caps w:val="0"/>
          <w:color w:val="000000"/>
          <w:spacing w:val="0"/>
          <w:sz w:val="19"/>
          <w:szCs w:val="19"/>
          <w:bdr w:val="none" w:color="auto" w:sz="0" w:space="0"/>
          <w:vertAlign w:val="baseline"/>
          <w:lang w:val="en-US"/>
        </w:rPr>
        <w:t>)</w:t>
      </w:r>
      <w:r>
        <w:rPr>
          <w:rFonts w:hint="eastAsia" w:ascii="宋体" w:hAnsi="宋体" w:eastAsia="宋体" w:cs="宋体"/>
          <w:i w:val="0"/>
          <w:caps w:val="0"/>
          <w:color w:val="000000"/>
          <w:spacing w:val="0"/>
          <w:sz w:val="19"/>
          <w:szCs w:val="19"/>
          <w:bdr w:val="none" w:color="auto" w:sz="0" w:space="0"/>
          <w:vertAlign w:val="baseline"/>
        </w:rPr>
        <w:t>理论知识和应用技能掌握程度，利用所学理论发现、分析和解决问题的能力，对本学科发展动态的了解以及在本专业领域发展的潜力。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专业理论知识主要考察内容来自《景德镇陶瓷大学</w:t>
      </w:r>
      <w:r>
        <w:rPr>
          <w:rFonts w:hint="eastAsia" w:ascii="宋体" w:hAnsi="宋体" w:eastAsia="宋体" w:cs="宋体"/>
          <w:i w:val="0"/>
          <w:caps w:val="0"/>
          <w:color w:val="000000"/>
          <w:spacing w:val="0"/>
          <w:sz w:val="19"/>
          <w:szCs w:val="19"/>
          <w:bdr w:val="none" w:color="auto" w:sz="0" w:space="0"/>
          <w:vertAlign w:val="baseline"/>
          <w:lang w:val="en-US"/>
        </w:rPr>
        <w:t>2023</w:t>
      </w:r>
      <w:r>
        <w:rPr>
          <w:rFonts w:hint="eastAsia" w:ascii="宋体" w:hAnsi="宋体" w:eastAsia="宋体" w:cs="宋体"/>
          <w:i w:val="0"/>
          <w:caps w:val="0"/>
          <w:color w:val="000000"/>
          <w:spacing w:val="0"/>
          <w:sz w:val="19"/>
          <w:szCs w:val="19"/>
          <w:bdr w:val="none" w:color="auto" w:sz="0" w:space="0"/>
          <w:vertAlign w:val="baseline"/>
        </w:rPr>
        <w:t>年硕士研究生招生专业目录》中复试科目。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创新精神和创新能力。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外语听说能力。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本专业以外的学习、科研、社会实践（学生工作、社团活动、志愿服务等）或实际工作表现等方面的情况。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科研协作能力、团队意识、应变能力和心理健康情况等。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思想政治品德、人文素养、举止、表达和礼仪等。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2.</w:t>
      </w:r>
      <w:r>
        <w:rPr>
          <w:rFonts w:hint="eastAsia" w:ascii="宋体" w:hAnsi="宋体" w:eastAsia="宋体" w:cs="宋体"/>
          <w:i w:val="0"/>
          <w:caps w:val="0"/>
          <w:color w:val="000000"/>
          <w:spacing w:val="0"/>
          <w:sz w:val="19"/>
          <w:szCs w:val="19"/>
          <w:bdr w:val="none" w:color="auto" w:sz="0" w:space="0"/>
          <w:vertAlign w:val="baseline"/>
        </w:rPr>
        <w:t>同等学力考生加试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以高职高专、本科结业身份报考的考生在复试期间除参加本专业上述各项内容的复试外，还须参加本专业指定的业务课（本科主干课程）的加试，加试科目不得与初试科目相同，难易程度应严格按本科教学大纲的要求掌握。详见《景德镇陶瓷大学</w:t>
      </w:r>
      <w:r>
        <w:rPr>
          <w:rFonts w:hint="eastAsia" w:ascii="宋体" w:hAnsi="宋体" w:eastAsia="宋体" w:cs="宋体"/>
          <w:i w:val="0"/>
          <w:caps w:val="0"/>
          <w:color w:val="000000"/>
          <w:spacing w:val="0"/>
          <w:sz w:val="19"/>
          <w:szCs w:val="19"/>
          <w:bdr w:val="none" w:color="auto" w:sz="0" w:space="0"/>
          <w:vertAlign w:val="baseline"/>
          <w:lang w:val="en-US"/>
        </w:rPr>
        <w:t>2023</w:t>
      </w:r>
      <w:r>
        <w:rPr>
          <w:rFonts w:hint="eastAsia" w:ascii="宋体" w:hAnsi="宋体" w:eastAsia="宋体" w:cs="宋体"/>
          <w:i w:val="0"/>
          <w:caps w:val="0"/>
          <w:color w:val="000000"/>
          <w:spacing w:val="0"/>
          <w:sz w:val="19"/>
          <w:szCs w:val="19"/>
          <w:bdr w:val="none" w:color="auto" w:sz="0" w:space="0"/>
          <w:vertAlign w:val="baseline"/>
        </w:rPr>
        <w:t>年硕士研究生招生专业目录》中加试科目。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每科加试科目满分为</w:t>
      </w:r>
      <w:r>
        <w:rPr>
          <w:rFonts w:hint="eastAsia" w:ascii="宋体" w:hAnsi="宋体" w:eastAsia="宋体" w:cs="宋体"/>
          <w:i w:val="0"/>
          <w:caps w:val="0"/>
          <w:color w:val="000000"/>
          <w:spacing w:val="0"/>
          <w:sz w:val="19"/>
          <w:szCs w:val="19"/>
          <w:bdr w:val="none" w:color="auto" w:sz="0" w:space="0"/>
          <w:vertAlign w:val="baseline"/>
          <w:lang w:val="en-US"/>
        </w:rPr>
        <w:t>100</w:t>
      </w:r>
      <w:r>
        <w:rPr>
          <w:rFonts w:hint="eastAsia" w:ascii="宋体" w:hAnsi="宋体" w:eastAsia="宋体" w:cs="宋体"/>
          <w:i w:val="0"/>
          <w:caps w:val="0"/>
          <w:color w:val="000000"/>
          <w:spacing w:val="0"/>
          <w:sz w:val="19"/>
          <w:szCs w:val="19"/>
          <w:bdr w:val="none" w:color="auto" w:sz="0" w:space="0"/>
          <w:vertAlign w:val="baseline"/>
        </w:rPr>
        <w:t>分。加试成绩不计入总分。加试成绩低于</w:t>
      </w:r>
      <w:r>
        <w:rPr>
          <w:rFonts w:hint="eastAsia" w:ascii="宋体" w:hAnsi="宋体" w:eastAsia="宋体" w:cs="宋体"/>
          <w:i w:val="0"/>
          <w:caps w:val="0"/>
          <w:color w:val="000000"/>
          <w:spacing w:val="0"/>
          <w:sz w:val="19"/>
          <w:szCs w:val="19"/>
          <w:bdr w:val="none" w:color="auto" w:sz="0" w:space="0"/>
          <w:vertAlign w:val="baseline"/>
          <w:lang w:val="en-US"/>
        </w:rPr>
        <w:t>60</w:t>
      </w:r>
      <w:r>
        <w:rPr>
          <w:rFonts w:hint="eastAsia" w:ascii="宋体" w:hAnsi="宋体" w:eastAsia="宋体" w:cs="宋体"/>
          <w:i w:val="0"/>
          <w:caps w:val="0"/>
          <w:color w:val="000000"/>
          <w:spacing w:val="0"/>
          <w:sz w:val="19"/>
          <w:szCs w:val="19"/>
          <w:bdr w:val="none" w:color="auto" w:sz="0" w:space="0"/>
          <w:vertAlign w:val="baseline"/>
        </w:rPr>
        <w:t>分者不予录取。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（五）复试科目及成绩构成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经学院招生工作领导小组会议商定：对</w:t>
      </w:r>
      <w:r>
        <w:rPr>
          <w:rFonts w:hint="eastAsia" w:ascii="宋体" w:hAnsi="宋体" w:eastAsia="宋体" w:cs="宋体"/>
          <w:i w:val="0"/>
          <w:caps w:val="0"/>
          <w:color w:val="000000"/>
          <w:spacing w:val="0"/>
          <w:sz w:val="19"/>
          <w:szCs w:val="19"/>
          <w:bdr w:val="none" w:color="auto" w:sz="0" w:space="0"/>
          <w:vertAlign w:val="baseline"/>
          <w:lang w:val="en-US"/>
        </w:rPr>
        <w:t>2023</w:t>
      </w:r>
      <w:r>
        <w:rPr>
          <w:rFonts w:hint="eastAsia" w:ascii="宋体" w:hAnsi="宋体" w:eastAsia="宋体" w:cs="宋体"/>
          <w:i w:val="0"/>
          <w:caps w:val="0"/>
          <w:color w:val="000000"/>
          <w:spacing w:val="0"/>
          <w:sz w:val="19"/>
          <w:szCs w:val="19"/>
          <w:bdr w:val="none" w:color="auto" w:sz="0" w:space="0"/>
          <w:vertAlign w:val="baseline"/>
        </w:rPr>
        <w:t>年硕士研究生招生专业目录中的复试科目、加试科目，学院可放入远程网络面试中进行考查。面试时间一般每生不少于</w:t>
      </w:r>
      <w:r>
        <w:rPr>
          <w:rFonts w:hint="eastAsia" w:ascii="宋体" w:hAnsi="宋体" w:eastAsia="宋体" w:cs="宋体"/>
          <w:i w:val="0"/>
          <w:caps w:val="0"/>
          <w:color w:val="000000"/>
          <w:spacing w:val="0"/>
          <w:sz w:val="19"/>
          <w:szCs w:val="19"/>
          <w:bdr w:val="none" w:color="auto" w:sz="0" w:space="0"/>
          <w:vertAlign w:val="baseline"/>
          <w:lang w:val="en-US"/>
        </w:rPr>
        <w:t>20</w:t>
      </w:r>
      <w:r>
        <w:rPr>
          <w:rFonts w:hint="eastAsia" w:ascii="宋体" w:hAnsi="宋体" w:eastAsia="宋体" w:cs="宋体"/>
          <w:i w:val="0"/>
          <w:caps w:val="0"/>
          <w:color w:val="000000"/>
          <w:spacing w:val="0"/>
          <w:sz w:val="19"/>
          <w:szCs w:val="19"/>
          <w:bdr w:val="none" w:color="auto" w:sz="0" w:space="0"/>
          <w:vertAlign w:val="baseline"/>
        </w:rPr>
        <w:t>分钟。</w:t>
      </w:r>
    </w:p>
    <w:tbl>
      <w:tblPr>
        <w:tblW w:w="66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50"/>
        <w:gridCol w:w="940"/>
        <w:gridCol w:w="750"/>
        <w:gridCol w:w="480"/>
        <w:gridCol w:w="1190"/>
        <w:gridCol w:w="590"/>
        <w:gridCol w:w="790"/>
        <w:gridCol w:w="1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30" w:hRule="atLeast"/>
          <w:jc w:val="center"/>
        </w:trPr>
        <w:tc>
          <w:tcPr>
            <w:tcW w:w="85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专业代码</w:t>
            </w:r>
          </w:p>
        </w:tc>
        <w:tc>
          <w:tcPr>
            <w:tcW w:w="94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专业名称</w:t>
            </w:r>
          </w:p>
        </w:tc>
        <w:tc>
          <w:tcPr>
            <w:tcW w:w="75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学习方式</w:t>
            </w:r>
          </w:p>
        </w:tc>
        <w:tc>
          <w:tcPr>
            <w:tcW w:w="48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类型</w:t>
            </w:r>
          </w:p>
        </w:tc>
        <w:tc>
          <w:tcPr>
            <w:tcW w:w="119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专业能力</w:t>
            </w:r>
          </w:p>
        </w:tc>
        <w:tc>
          <w:tcPr>
            <w:tcW w:w="1380" w:type="dxa"/>
            <w:gridSpan w:val="2"/>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4"/>
                <w:szCs w:val="14"/>
                <w:bdr w:val="none" w:color="auto" w:sz="0" w:space="0"/>
                <w:vertAlign w:val="baseline"/>
              </w:rPr>
              <w:t>综合能力</w:t>
            </w:r>
          </w:p>
        </w:tc>
        <w:tc>
          <w:tcPr>
            <w:tcW w:w="110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同等学力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Style w:val="5"/>
                <w:rFonts w:hint="eastAsia" w:ascii="宋体" w:hAnsi="宋体" w:eastAsia="宋体" w:cs="宋体"/>
                <w:sz w:val="15"/>
                <w:szCs w:val="15"/>
                <w:bdr w:val="none" w:color="auto" w:sz="0" w:space="0"/>
                <w:vertAlign w:val="baseline"/>
              </w:rPr>
              <w:t>加试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00" w:hRule="atLeast"/>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lang w:val="en-US"/>
              </w:rPr>
              <w:t>1304J1</w:t>
            </w:r>
          </w:p>
        </w:tc>
        <w:tc>
          <w:tcPr>
            <w:tcW w:w="9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艺术经济学</w:t>
            </w:r>
          </w:p>
        </w:tc>
        <w:tc>
          <w:tcPr>
            <w:tcW w:w="75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全日制</w:t>
            </w:r>
          </w:p>
        </w:tc>
        <w:tc>
          <w:tcPr>
            <w:tcW w:w="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学硕</w:t>
            </w:r>
          </w:p>
        </w:tc>
        <w:tc>
          <w:tcPr>
            <w:tcW w:w="11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微观经济学</w:t>
            </w:r>
            <w:r>
              <w:rPr>
                <w:rFonts w:hint="eastAsia" w:ascii="宋体" w:hAnsi="宋体" w:eastAsia="宋体" w:cs="宋体"/>
                <w:sz w:val="15"/>
                <w:szCs w:val="15"/>
                <w:bdr w:val="none" w:color="auto" w:sz="0" w:space="0"/>
                <w:vertAlign w:val="baseline"/>
              </w:rPr>
              <w:t>（每人</w:t>
            </w: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sz w:val="15"/>
                <w:szCs w:val="15"/>
                <w:bdr w:val="none" w:color="auto" w:sz="0" w:space="0"/>
                <w:vertAlign w:val="baseline"/>
              </w:rPr>
              <w:t>题，随机不重复）</w:t>
            </w:r>
          </w:p>
        </w:tc>
        <w:tc>
          <w:tcPr>
            <w:tcW w:w="5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综合素质（随机）</w:t>
            </w:r>
          </w:p>
        </w:tc>
        <w:tc>
          <w:tcPr>
            <w:tcW w:w="7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听力及口语（每人</w:t>
            </w:r>
            <w:r>
              <w:rPr>
                <w:rFonts w:hint="eastAsia" w:ascii="宋体" w:hAnsi="宋体" w:eastAsia="宋体" w:cs="宋体"/>
                <w:color w:val="333333"/>
                <w:sz w:val="15"/>
                <w:szCs w:val="15"/>
                <w:bdr w:val="none" w:color="auto" w:sz="0" w:space="0"/>
                <w:vertAlign w:val="baseline"/>
                <w:lang w:val="en-US"/>
              </w:rPr>
              <w:t>1</w:t>
            </w:r>
            <w:r>
              <w:rPr>
                <w:rFonts w:hint="eastAsia" w:ascii="宋体" w:hAnsi="宋体" w:eastAsia="宋体" w:cs="宋体"/>
                <w:color w:val="333333"/>
                <w:sz w:val="15"/>
                <w:szCs w:val="15"/>
                <w:bdr w:val="none" w:color="auto" w:sz="0" w:space="0"/>
                <w:vertAlign w:val="baseline"/>
              </w:rPr>
              <w:t>题，随机）</w:t>
            </w:r>
          </w:p>
        </w:tc>
        <w:tc>
          <w:tcPr>
            <w:tcW w:w="110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管理学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市场营销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60" w:hRule="atLeast"/>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lang w:val="en-US"/>
              </w:rPr>
              <w:t>020201</w:t>
            </w:r>
          </w:p>
        </w:tc>
        <w:tc>
          <w:tcPr>
            <w:tcW w:w="9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应用经济学</w:t>
            </w:r>
          </w:p>
        </w:tc>
        <w:tc>
          <w:tcPr>
            <w:tcW w:w="75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全日制</w:t>
            </w:r>
          </w:p>
        </w:tc>
        <w:tc>
          <w:tcPr>
            <w:tcW w:w="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学硕</w:t>
            </w:r>
          </w:p>
        </w:tc>
        <w:tc>
          <w:tcPr>
            <w:tcW w:w="11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产业经济学（每人</w:t>
            </w: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sz w:val="15"/>
                <w:szCs w:val="15"/>
                <w:bdr w:val="none" w:color="auto" w:sz="0" w:space="0"/>
                <w:vertAlign w:val="baseline"/>
              </w:rPr>
              <w:t>题，随机不重复）</w:t>
            </w:r>
          </w:p>
        </w:tc>
        <w:tc>
          <w:tcPr>
            <w:tcW w:w="5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综合素质（随机）</w:t>
            </w:r>
          </w:p>
        </w:tc>
        <w:tc>
          <w:tcPr>
            <w:tcW w:w="7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听力及口语（每人</w:t>
            </w: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sz w:val="15"/>
                <w:szCs w:val="15"/>
                <w:bdr w:val="none" w:color="auto" w:sz="0" w:space="0"/>
                <w:vertAlign w:val="baseline"/>
              </w:rPr>
              <w:t>题，随机）</w:t>
            </w:r>
          </w:p>
        </w:tc>
        <w:tc>
          <w:tcPr>
            <w:tcW w:w="110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经济管理综合（含区域经济学和管理学基本原理）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00" w:hRule="atLeast"/>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lang w:val="en-US"/>
              </w:rPr>
              <w:t>120100</w:t>
            </w:r>
          </w:p>
        </w:tc>
        <w:tc>
          <w:tcPr>
            <w:tcW w:w="9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管理科学与工程</w:t>
            </w:r>
          </w:p>
        </w:tc>
        <w:tc>
          <w:tcPr>
            <w:tcW w:w="75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全日制</w:t>
            </w:r>
          </w:p>
        </w:tc>
        <w:tc>
          <w:tcPr>
            <w:tcW w:w="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学硕</w:t>
            </w:r>
          </w:p>
        </w:tc>
        <w:tc>
          <w:tcPr>
            <w:tcW w:w="11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微观经济学</w:t>
            </w:r>
            <w:r>
              <w:rPr>
                <w:rFonts w:hint="eastAsia" w:ascii="宋体" w:hAnsi="宋体" w:eastAsia="宋体" w:cs="宋体"/>
                <w:sz w:val="15"/>
                <w:szCs w:val="15"/>
                <w:bdr w:val="none" w:color="auto" w:sz="0" w:space="0"/>
                <w:vertAlign w:val="baseline"/>
              </w:rPr>
              <w:t>（每人</w:t>
            </w: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sz w:val="15"/>
                <w:szCs w:val="15"/>
                <w:bdr w:val="none" w:color="auto" w:sz="0" w:space="0"/>
                <w:vertAlign w:val="baseline"/>
              </w:rPr>
              <w:t>题，随机不重复）</w:t>
            </w:r>
          </w:p>
        </w:tc>
        <w:tc>
          <w:tcPr>
            <w:tcW w:w="5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综合素质（随机）</w:t>
            </w:r>
          </w:p>
        </w:tc>
        <w:tc>
          <w:tcPr>
            <w:tcW w:w="7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听力及口语（每人</w:t>
            </w: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sz w:val="15"/>
                <w:szCs w:val="15"/>
                <w:bdr w:val="none" w:color="auto" w:sz="0" w:space="0"/>
                <w:vertAlign w:val="baseline"/>
              </w:rPr>
              <w:t>题，随机）</w:t>
            </w:r>
          </w:p>
        </w:tc>
        <w:tc>
          <w:tcPr>
            <w:tcW w:w="110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经济管理综合（含项目管理学和财务管理）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31" w:hRule="atLeast"/>
          <w:jc w:val="center"/>
        </w:trPr>
        <w:tc>
          <w:tcPr>
            <w:tcW w:w="85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lang w:val="en-US"/>
              </w:rPr>
              <w:t>125500</w:t>
            </w:r>
          </w:p>
        </w:tc>
        <w:tc>
          <w:tcPr>
            <w:tcW w:w="94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图书情报（</w:t>
            </w:r>
            <w:r>
              <w:rPr>
                <w:rFonts w:hint="eastAsia" w:ascii="宋体" w:hAnsi="宋体" w:eastAsia="宋体" w:cs="宋体"/>
                <w:sz w:val="15"/>
                <w:szCs w:val="15"/>
                <w:bdr w:val="none" w:color="auto" w:sz="0" w:space="0"/>
                <w:vertAlign w:val="baseline"/>
                <w:lang w:val="en-US"/>
              </w:rPr>
              <w:t>03</w:t>
            </w:r>
            <w:r>
              <w:rPr>
                <w:rFonts w:hint="eastAsia" w:ascii="宋体" w:hAnsi="宋体" w:eastAsia="宋体" w:cs="宋体"/>
                <w:sz w:val="15"/>
                <w:szCs w:val="15"/>
                <w:bdr w:val="none" w:color="auto" w:sz="0" w:space="0"/>
                <w:vertAlign w:val="baseline"/>
              </w:rPr>
              <w:t>信息管理与服务）</w:t>
            </w:r>
          </w:p>
        </w:tc>
        <w:tc>
          <w:tcPr>
            <w:tcW w:w="75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全日制</w:t>
            </w:r>
          </w:p>
        </w:tc>
        <w:tc>
          <w:tcPr>
            <w:tcW w:w="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专硕</w:t>
            </w:r>
          </w:p>
        </w:tc>
        <w:tc>
          <w:tcPr>
            <w:tcW w:w="11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思想政治理论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信息管理学基础（思想政治、专业各</w:t>
            </w: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color w:val="333333"/>
                <w:sz w:val="15"/>
                <w:szCs w:val="15"/>
                <w:bdr w:val="none" w:color="auto" w:sz="0" w:space="0"/>
                <w:vertAlign w:val="baseline"/>
              </w:rPr>
              <w:t>题随机不重复）</w:t>
            </w:r>
          </w:p>
        </w:tc>
        <w:tc>
          <w:tcPr>
            <w:tcW w:w="5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综合素质（随机））</w:t>
            </w:r>
          </w:p>
        </w:tc>
        <w:tc>
          <w:tcPr>
            <w:tcW w:w="7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sz w:val="15"/>
                <w:szCs w:val="15"/>
                <w:bdr w:val="none" w:color="auto" w:sz="0" w:space="0"/>
                <w:vertAlign w:val="baseline"/>
              </w:rPr>
              <w:t>听力及口语（每人</w:t>
            </w:r>
            <w:r>
              <w:rPr>
                <w:rFonts w:hint="eastAsia" w:ascii="宋体" w:hAnsi="宋体" w:eastAsia="宋体" w:cs="宋体"/>
                <w:sz w:val="15"/>
                <w:szCs w:val="15"/>
                <w:bdr w:val="none" w:color="auto" w:sz="0" w:space="0"/>
                <w:vertAlign w:val="baseline"/>
                <w:lang w:val="en-US"/>
              </w:rPr>
              <w:t>1</w:t>
            </w:r>
            <w:r>
              <w:rPr>
                <w:rFonts w:hint="eastAsia" w:ascii="宋体" w:hAnsi="宋体" w:eastAsia="宋体" w:cs="宋体"/>
                <w:sz w:val="15"/>
                <w:szCs w:val="15"/>
                <w:bdr w:val="none" w:color="auto" w:sz="0" w:space="0"/>
                <w:vertAlign w:val="baseline"/>
              </w:rPr>
              <w:t>题，随机）</w:t>
            </w:r>
          </w:p>
        </w:tc>
        <w:tc>
          <w:tcPr>
            <w:tcW w:w="110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jc w:val="center"/>
              <w:textAlignment w:val="baseline"/>
              <w:rPr>
                <w:rFonts w:hint="default" w:ascii="Calibri" w:hAnsi="Calibri" w:eastAsia="Calibri" w:cs="Calibri"/>
                <w:sz w:val="14"/>
                <w:szCs w:val="14"/>
              </w:rPr>
            </w:pPr>
            <w:r>
              <w:rPr>
                <w:rFonts w:hint="eastAsia" w:ascii="宋体" w:hAnsi="宋体" w:eastAsia="宋体" w:cs="宋体"/>
                <w:color w:val="333333"/>
                <w:sz w:val="15"/>
                <w:szCs w:val="15"/>
                <w:bdr w:val="none" w:color="auto" w:sz="0" w:space="0"/>
                <w:vertAlign w:val="baseline"/>
              </w:rPr>
              <w:t>大学生信息素养</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00"/>
        <w:jc w:val="both"/>
        <w:textAlignment w:val="baseline"/>
        <w:rPr>
          <w:rFonts w:hint="default" w:ascii="Calibri" w:hAnsi="Calibri" w:eastAsia="Calibri" w:cs="Calibri"/>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ascii="仿宋_gb2312" w:hAnsi="仿宋_gb2312" w:eastAsia="仿宋_gb2312" w:cs="仿宋_gb2312"/>
          <w:i w:val="0"/>
          <w:caps w:val="0"/>
          <w:color w:val="000000"/>
          <w:spacing w:val="0"/>
          <w:sz w:val="20"/>
          <w:szCs w:val="20"/>
          <w:bdr w:val="none" w:color="auto" w:sz="0" w:space="0"/>
          <w:vertAlign w:val="baseline"/>
        </w:rPr>
        <w:t>（</w:t>
      </w:r>
      <w:r>
        <w:rPr>
          <w:rFonts w:hint="default" w:ascii="仿宋_gb2312" w:hAnsi="仿宋_gb2312" w:eastAsia="仿宋_gb2312" w:cs="仿宋_gb2312"/>
          <w:i w:val="0"/>
          <w:caps w:val="0"/>
          <w:color w:val="000000"/>
          <w:spacing w:val="0"/>
          <w:sz w:val="20"/>
          <w:szCs w:val="20"/>
          <w:bdr w:val="none" w:color="auto" w:sz="0" w:space="0"/>
          <w:vertAlign w:val="baseline"/>
          <w:lang w:val="en-US"/>
        </w:rPr>
        <w:t>1</w:t>
      </w:r>
      <w:r>
        <w:rPr>
          <w:rFonts w:hint="default" w:ascii="仿宋_gb2312" w:hAnsi="仿宋_gb2312" w:eastAsia="仿宋_gb2312" w:cs="仿宋_gb2312"/>
          <w:i w:val="0"/>
          <w:caps w:val="0"/>
          <w:color w:val="000000"/>
          <w:spacing w:val="0"/>
          <w:sz w:val="20"/>
          <w:szCs w:val="20"/>
          <w:bdr w:val="none" w:color="auto" w:sz="0" w:space="0"/>
          <w:vertAlign w:val="baseline"/>
        </w:rPr>
        <w:t>）图书情报专业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hint="default" w:ascii="仿宋_gb2312" w:hAnsi="仿宋_gb2312" w:eastAsia="仿宋_gb2312" w:cs="仿宋_gb2312"/>
          <w:i w:val="0"/>
          <w:caps w:val="0"/>
          <w:color w:val="000000"/>
          <w:spacing w:val="0"/>
          <w:sz w:val="20"/>
          <w:szCs w:val="20"/>
          <w:bdr w:val="none" w:color="auto" w:sz="0" w:space="0"/>
          <w:vertAlign w:val="baseline"/>
        </w:rPr>
        <w:t>专业能力成绩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w:t>
      </w:r>
      <w:r>
        <w:rPr>
          <w:rFonts w:hint="default" w:ascii="仿宋_gb2312" w:hAnsi="仿宋_gb2312" w:eastAsia="仿宋_gb2312" w:cs="仿宋_gb2312"/>
          <w:i w:val="0"/>
          <w:caps w:val="0"/>
          <w:color w:val="000000"/>
          <w:spacing w:val="0"/>
          <w:sz w:val="20"/>
          <w:szCs w:val="20"/>
          <w:bdr w:val="none" w:color="auto" w:sz="0" w:space="0"/>
          <w:vertAlign w:val="baseline"/>
        </w:rPr>
        <w:t>专业成绩×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80%+</w:t>
      </w:r>
      <w:r>
        <w:rPr>
          <w:rFonts w:hint="default" w:ascii="仿宋_gb2312" w:hAnsi="仿宋_gb2312" w:eastAsia="仿宋_gb2312" w:cs="仿宋_gb2312"/>
          <w:i w:val="0"/>
          <w:caps w:val="0"/>
          <w:color w:val="000000"/>
          <w:spacing w:val="0"/>
          <w:sz w:val="20"/>
          <w:szCs w:val="20"/>
          <w:bdr w:val="none" w:color="auto" w:sz="0" w:space="0"/>
          <w:vertAlign w:val="baseline"/>
        </w:rPr>
        <w:t>政治成绩×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hint="default" w:ascii="仿宋_gb2312" w:hAnsi="仿宋_gb2312" w:eastAsia="仿宋_gb2312" w:cs="仿宋_gb2312"/>
          <w:i w:val="0"/>
          <w:caps w:val="0"/>
          <w:color w:val="000000"/>
          <w:spacing w:val="0"/>
          <w:sz w:val="20"/>
          <w:szCs w:val="20"/>
          <w:bdr w:val="none" w:color="auto" w:sz="0" w:space="0"/>
          <w:vertAlign w:val="baseline"/>
        </w:rPr>
        <w:t>综合能力成绩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w:t>
      </w:r>
      <w:r>
        <w:rPr>
          <w:rFonts w:hint="default" w:ascii="仿宋_gb2312" w:hAnsi="仿宋_gb2312" w:eastAsia="仿宋_gb2312" w:cs="仿宋_gb2312"/>
          <w:i w:val="0"/>
          <w:caps w:val="0"/>
          <w:color w:val="000000"/>
          <w:spacing w:val="0"/>
          <w:sz w:val="20"/>
          <w:szCs w:val="20"/>
          <w:bdr w:val="none" w:color="auto" w:sz="0" w:space="0"/>
          <w:vertAlign w:val="baseline"/>
        </w:rPr>
        <w:t>综合素质成绩×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80%+</w:t>
      </w:r>
      <w:r>
        <w:rPr>
          <w:rFonts w:hint="default" w:ascii="仿宋_gb2312" w:hAnsi="仿宋_gb2312" w:eastAsia="仿宋_gb2312" w:cs="仿宋_gb2312"/>
          <w:i w:val="0"/>
          <w:caps w:val="0"/>
          <w:color w:val="000000"/>
          <w:spacing w:val="0"/>
          <w:sz w:val="20"/>
          <w:szCs w:val="20"/>
          <w:bdr w:val="none" w:color="auto" w:sz="0" w:space="0"/>
          <w:vertAlign w:val="baseline"/>
        </w:rPr>
        <w:t>听力和口语测试成绩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hint="default" w:ascii="仿宋_gb2312" w:hAnsi="仿宋_gb2312" w:eastAsia="仿宋_gb2312" w:cs="仿宋_gb2312"/>
          <w:i w:val="0"/>
          <w:caps w:val="0"/>
          <w:color w:val="000000"/>
          <w:spacing w:val="0"/>
          <w:sz w:val="20"/>
          <w:szCs w:val="20"/>
          <w:bdr w:val="none" w:color="auto" w:sz="0" w:space="0"/>
          <w:vertAlign w:val="baseline"/>
        </w:rPr>
        <w:t>（</w:t>
      </w:r>
      <w:r>
        <w:rPr>
          <w:rFonts w:hint="default" w:ascii="仿宋_gb2312" w:hAnsi="仿宋_gb2312" w:eastAsia="仿宋_gb2312" w:cs="仿宋_gb2312"/>
          <w:i w:val="0"/>
          <w:caps w:val="0"/>
          <w:color w:val="000000"/>
          <w:spacing w:val="0"/>
          <w:sz w:val="20"/>
          <w:szCs w:val="20"/>
          <w:bdr w:val="none" w:color="auto" w:sz="0" w:space="0"/>
          <w:vertAlign w:val="baseline"/>
          <w:lang w:val="en-US"/>
        </w:rPr>
        <w:t>2</w:t>
      </w:r>
      <w:r>
        <w:rPr>
          <w:rFonts w:hint="default" w:ascii="仿宋_gb2312" w:hAnsi="仿宋_gb2312" w:eastAsia="仿宋_gb2312" w:cs="仿宋_gb2312"/>
          <w:i w:val="0"/>
          <w:caps w:val="0"/>
          <w:color w:val="000000"/>
          <w:spacing w:val="0"/>
          <w:sz w:val="20"/>
          <w:szCs w:val="20"/>
          <w:bdr w:val="none" w:color="auto" w:sz="0" w:space="0"/>
          <w:vertAlign w:val="baseline"/>
        </w:rPr>
        <w:t>）其他专业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hint="default" w:ascii="仿宋_gb2312" w:hAnsi="仿宋_gb2312" w:eastAsia="仿宋_gb2312" w:cs="仿宋_gb2312"/>
          <w:i w:val="0"/>
          <w:caps w:val="0"/>
          <w:color w:val="000000"/>
          <w:spacing w:val="0"/>
          <w:sz w:val="20"/>
          <w:szCs w:val="20"/>
          <w:bdr w:val="none" w:color="auto" w:sz="0" w:space="0"/>
          <w:vertAlign w:val="baseline"/>
        </w:rPr>
        <w:t>专业能力成绩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w:t>
      </w:r>
      <w:r>
        <w:rPr>
          <w:rFonts w:hint="default" w:ascii="仿宋_gb2312" w:hAnsi="仿宋_gb2312" w:eastAsia="仿宋_gb2312" w:cs="仿宋_gb2312"/>
          <w:i w:val="0"/>
          <w:caps w:val="0"/>
          <w:color w:val="000000"/>
          <w:spacing w:val="0"/>
          <w:sz w:val="20"/>
          <w:szCs w:val="20"/>
          <w:bdr w:val="none" w:color="auto" w:sz="0" w:space="0"/>
          <w:vertAlign w:val="baseline"/>
        </w:rPr>
        <w:t>专业成绩×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hint="default" w:ascii="仿宋_gb2312" w:hAnsi="仿宋_gb2312" w:eastAsia="仿宋_gb2312" w:cs="仿宋_gb2312"/>
          <w:i w:val="0"/>
          <w:caps w:val="0"/>
          <w:color w:val="000000"/>
          <w:spacing w:val="0"/>
          <w:sz w:val="20"/>
          <w:szCs w:val="20"/>
          <w:bdr w:val="none" w:color="auto" w:sz="0" w:space="0"/>
          <w:vertAlign w:val="baseline"/>
        </w:rPr>
        <w:t>综合能力成绩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w:t>
      </w:r>
      <w:r>
        <w:rPr>
          <w:rFonts w:hint="default" w:ascii="仿宋_gb2312" w:hAnsi="仿宋_gb2312" w:eastAsia="仿宋_gb2312" w:cs="仿宋_gb2312"/>
          <w:i w:val="0"/>
          <w:caps w:val="0"/>
          <w:color w:val="000000"/>
          <w:spacing w:val="0"/>
          <w:sz w:val="20"/>
          <w:szCs w:val="20"/>
          <w:bdr w:val="none" w:color="auto" w:sz="0" w:space="0"/>
          <w:vertAlign w:val="baseline"/>
        </w:rPr>
        <w:t>综合素质成绩×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80%+</w:t>
      </w:r>
      <w:r>
        <w:rPr>
          <w:rFonts w:hint="default" w:ascii="仿宋_gb2312" w:hAnsi="仿宋_gb2312" w:eastAsia="仿宋_gb2312" w:cs="仿宋_gb2312"/>
          <w:i w:val="0"/>
          <w:caps w:val="0"/>
          <w:color w:val="000000"/>
          <w:spacing w:val="0"/>
          <w:sz w:val="20"/>
          <w:szCs w:val="20"/>
          <w:bdr w:val="none" w:color="auto" w:sz="0" w:space="0"/>
          <w:vertAlign w:val="baseline"/>
        </w:rPr>
        <w:t>听力和口语测试成绩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（六）录取要求及原则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1.</w:t>
      </w:r>
      <w:r>
        <w:rPr>
          <w:rFonts w:hint="eastAsia" w:ascii="宋体" w:hAnsi="宋体" w:eastAsia="宋体" w:cs="宋体"/>
          <w:i w:val="0"/>
          <w:caps w:val="0"/>
          <w:color w:val="000000"/>
          <w:spacing w:val="0"/>
          <w:sz w:val="19"/>
          <w:szCs w:val="19"/>
          <w:bdr w:val="none" w:color="auto" w:sz="0" w:space="0"/>
          <w:vertAlign w:val="baseline"/>
        </w:rPr>
        <w:t>录取总成绩计算公式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hint="default" w:ascii="仿宋_gb2312" w:hAnsi="仿宋_gb2312" w:eastAsia="仿宋_gb2312" w:cs="仿宋_gb2312"/>
          <w:i w:val="0"/>
          <w:caps w:val="0"/>
          <w:color w:val="000000"/>
          <w:spacing w:val="0"/>
          <w:sz w:val="20"/>
          <w:szCs w:val="20"/>
          <w:bdr w:val="none" w:color="auto" w:sz="0" w:space="0"/>
          <w:vertAlign w:val="baseline"/>
        </w:rPr>
        <w:t>（</w:t>
      </w:r>
      <w:r>
        <w:rPr>
          <w:rFonts w:hint="default" w:ascii="仿宋_gb2312" w:hAnsi="仿宋_gb2312" w:eastAsia="仿宋_gb2312" w:cs="仿宋_gb2312"/>
          <w:i w:val="0"/>
          <w:caps w:val="0"/>
          <w:color w:val="000000"/>
          <w:spacing w:val="0"/>
          <w:sz w:val="20"/>
          <w:szCs w:val="20"/>
          <w:bdr w:val="none" w:color="auto" w:sz="0" w:space="0"/>
          <w:vertAlign w:val="baseline"/>
          <w:lang w:val="en-US"/>
        </w:rPr>
        <w:t>1</w:t>
      </w:r>
      <w:r>
        <w:rPr>
          <w:rFonts w:hint="default" w:ascii="仿宋_gb2312" w:hAnsi="仿宋_gb2312" w:eastAsia="仿宋_gb2312" w:cs="仿宋_gb2312"/>
          <w:i w:val="0"/>
          <w:caps w:val="0"/>
          <w:color w:val="000000"/>
          <w:spacing w:val="0"/>
          <w:sz w:val="20"/>
          <w:szCs w:val="20"/>
          <w:bdr w:val="none" w:color="auto" w:sz="0" w:space="0"/>
          <w:vertAlign w:val="baseline"/>
        </w:rPr>
        <w:t>）图书情报专业：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hint="default" w:ascii="仿宋_gb2312" w:hAnsi="仿宋_gb2312" w:eastAsia="仿宋_gb2312" w:cs="仿宋_gb2312"/>
          <w:i w:val="0"/>
          <w:caps w:val="0"/>
          <w:color w:val="000000"/>
          <w:spacing w:val="0"/>
          <w:sz w:val="20"/>
          <w:szCs w:val="20"/>
          <w:bdr w:val="none" w:color="auto" w:sz="0" w:space="0"/>
          <w:vertAlign w:val="baseline"/>
        </w:rPr>
        <w:t>总成绩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w:t>
      </w:r>
      <w:r>
        <w:rPr>
          <w:rFonts w:hint="default" w:ascii="仿宋_gb2312" w:hAnsi="仿宋_gb2312" w:eastAsia="仿宋_gb2312" w:cs="仿宋_gb2312"/>
          <w:i w:val="0"/>
          <w:caps w:val="0"/>
          <w:color w:val="000000"/>
          <w:spacing w:val="0"/>
          <w:sz w:val="20"/>
          <w:szCs w:val="20"/>
          <w:bdr w:val="none" w:color="auto" w:sz="0" w:space="0"/>
          <w:vertAlign w:val="baseline"/>
        </w:rPr>
        <w:t>初试总成绩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/3*60%+</w:t>
      </w:r>
      <w:r>
        <w:rPr>
          <w:rFonts w:hint="default" w:ascii="仿宋_gb2312" w:hAnsi="仿宋_gb2312" w:eastAsia="仿宋_gb2312" w:cs="仿宋_gb2312"/>
          <w:i w:val="0"/>
          <w:caps w:val="0"/>
          <w:color w:val="000000"/>
          <w:spacing w:val="0"/>
          <w:sz w:val="20"/>
          <w:szCs w:val="20"/>
          <w:bdr w:val="none" w:color="auto" w:sz="0" w:space="0"/>
          <w:vertAlign w:val="baseline"/>
        </w:rPr>
        <w:t>专业能力成绩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*30%+</w:t>
      </w:r>
      <w:r>
        <w:rPr>
          <w:rFonts w:hint="default" w:ascii="仿宋_gb2312" w:hAnsi="仿宋_gb2312" w:eastAsia="仿宋_gb2312" w:cs="仿宋_gb2312"/>
          <w:i w:val="0"/>
          <w:caps w:val="0"/>
          <w:color w:val="000000"/>
          <w:spacing w:val="0"/>
          <w:sz w:val="20"/>
          <w:szCs w:val="20"/>
          <w:bdr w:val="none" w:color="auto" w:sz="0" w:space="0"/>
          <w:vertAlign w:val="baseline"/>
        </w:rPr>
        <w:t>综合能力成绩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hint="default" w:ascii="仿宋_gb2312" w:hAnsi="仿宋_gb2312" w:eastAsia="仿宋_gb2312" w:cs="仿宋_gb2312"/>
          <w:i w:val="0"/>
          <w:caps w:val="0"/>
          <w:color w:val="000000"/>
          <w:spacing w:val="0"/>
          <w:sz w:val="20"/>
          <w:szCs w:val="20"/>
          <w:bdr w:val="none" w:color="auto" w:sz="0" w:space="0"/>
          <w:vertAlign w:val="baseline"/>
        </w:rPr>
        <w:t>（</w:t>
      </w:r>
      <w:r>
        <w:rPr>
          <w:rFonts w:hint="default" w:ascii="仿宋_gb2312" w:hAnsi="仿宋_gb2312" w:eastAsia="仿宋_gb2312" w:cs="仿宋_gb2312"/>
          <w:i w:val="0"/>
          <w:caps w:val="0"/>
          <w:color w:val="000000"/>
          <w:spacing w:val="0"/>
          <w:sz w:val="20"/>
          <w:szCs w:val="20"/>
          <w:bdr w:val="none" w:color="auto" w:sz="0" w:space="0"/>
          <w:vertAlign w:val="baseline"/>
          <w:lang w:val="en-US"/>
        </w:rPr>
        <w:t>2</w:t>
      </w:r>
      <w:r>
        <w:rPr>
          <w:rFonts w:hint="default" w:ascii="仿宋_gb2312" w:hAnsi="仿宋_gb2312" w:eastAsia="仿宋_gb2312" w:cs="仿宋_gb2312"/>
          <w:i w:val="0"/>
          <w:caps w:val="0"/>
          <w:color w:val="000000"/>
          <w:spacing w:val="0"/>
          <w:sz w:val="20"/>
          <w:szCs w:val="20"/>
          <w:bdr w:val="none" w:color="auto" w:sz="0" w:space="0"/>
          <w:vertAlign w:val="baseline"/>
        </w:rPr>
        <w:t>）其他专业：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400"/>
        <w:jc w:val="both"/>
        <w:textAlignment w:val="baseline"/>
        <w:rPr>
          <w:rFonts w:hint="default" w:ascii="Calibri" w:hAnsi="Calibri" w:eastAsia="Calibri" w:cs="Calibri"/>
          <w:sz w:val="14"/>
          <w:szCs w:val="14"/>
        </w:rPr>
      </w:pPr>
      <w:r>
        <w:rPr>
          <w:rFonts w:hint="default" w:ascii="仿宋_gb2312" w:hAnsi="仿宋_gb2312" w:eastAsia="仿宋_gb2312" w:cs="仿宋_gb2312"/>
          <w:i w:val="0"/>
          <w:caps w:val="0"/>
          <w:color w:val="000000"/>
          <w:spacing w:val="0"/>
          <w:sz w:val="20"/>
          <w:szCs w:val="20"/>
          <w:bdr w:val="none" w:color="auto" w:sz="0" w:space="0"/>
          <w:vertAlign w:val="baseline"/>
        </w:rPr>
        <w:t>总成绩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w:t>
      </w:r>
      <w:r>
        <w:rPr>
          <w:rFonts w:hint="default" w:ascii="仿宋_gb2312" w:hAnsi="仿宋_gb2312" w:eastAsia="仿宋_gb2312" w:cs="仿宋_gb2312"/>
          <w:i w:val="0"/>
          <w:caps w:val="0"/>
          <w:color w:val="000000"/>
          <w:spacing w:val="0"/>
          <w:sz w:val="20"/>
          <w:szCs w:val="20"/>
          <w:bdr w:val="none" w:color="auto" w:sz="0" w:space="0"/>
          <w:vertAlign w:val="baseline"/>
        </w:rPr>
        <w:t>初试总成绩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/5*60%+</w:t>
      </w:r>
      <w:r>
        <w:rPr>
          <w:rFonts w:hint="default" w:ascii="仿宋_gb2312" w:hAnsi="仿宋_gb2312" w:eastAsia="仿宋_gb2312" w:cs="仿宋_gb2312"/>
          <w:i w:val="0"/>
          <w:caps w:val="0"/>
          <w:color w:val="000000"/>
          <w:spacing w:val="0"/>
          <w:sz w:val="20"/>
          <w:szCs w:val="20"/>
          <w:bdr w:val="none" w:color="auto" w:sz="0" w:space="0"/>
          <w:vertAlign w:val="baseline"/>
        </w:rPr>
        <w:t>专业能力成绩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*30%+</w:t>
      </w:r>
      <w:r>
        <w:rPr>
          <w:rFonts w:hint="default" w:ascii="仿宋_gb2312" w:hAnsi="仿宋_gb2312" w:eastAsia="仿宋_gb2312" w:cs="仿宋_gb2312"/>
          <w:i w:val="0"/>
          <w:caps w:val="0"/>
          <w:color w:val="000000"/>
          <w:spacing w:val="0"/>
          <w:sz w:val="20"/>
          <w:szCs w:val="20"/>
          <w:bdr w:val="none" w:color="auto" w:sz="0" w:space="0"/>
          <w:vertAlign w:val="baseline"/>
        </w:rPr>
        <w:t>综合能力成绩</w:t>
      </w:r>
      <w:r>
        <w:rPr>
          <w:rFonts w:hint="default" w:ascii="仿宋_gb2312" w:hAnsi="仿宋_gb2312" w:eastAsia="仿宋_gb2312" w:cs="仿宋_gb2312"/>
          <w:i w:val="0"/>
          <w:caps w:val="0"/>
          <w:color w:val="000000"/>
          <w:spacing w:val="0"/>
          <w:sz w:val="20"/>
          <w:szCs w:val="20"/>
          <w:bdr w:val="none" w:color="auto" w:sz="0" w:space="0"/>
          <w:vertAlign w:val="baseline"/>
          <w:lang w:val="en-US"/>
        </w:rPr>
        <w:t>*10%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2.</w:t>
      </w:r>
      <w:r>
        <w:rPr>
          <w:rFonts w:hint="eastAsia" w:ascii="宋体" w:hAnsi="宋体" w:eastAsia="宋体" w:cs="宋体"/>
          <w:i w:val="0"/>
          <w:caps w:val="0"/>
          <w:color w:val="000000"/>
          <w:spacing w:val="0"/>
          <w:sz w:val="19"/>
          <w:szCs w:val="19"/>
          <w:bdr w:val="none" w:color="auto" w:sz="0" w:space="0"/>
          <w:vertAlign w:val="baseline"/>
        </w:rPr>
        <w:t>依据一志愿优先原则，各专业按考生总成绩分别由高分到低分确定拟录取名单</w:t>
      </w:r>
      <w:r>
        <w:rPr>
          <w:rStyle w:val="5"/>
          <w:rFonts w:hint="eastAsia" w:ascii="宋体" w:hAnsi="宋体" w:eastAsia="宋体" w:cs="宋体"/>
          <w:i w:val="0"/>
          <w:caps w:val="0"/>
          <w:color w:val="000000"/>
          <w:spacing w:val="0"/>
          <w:sz w:val="19"/>
          <w:szCs w:val="19"/>
          <w:bdr w:val="none" w:color="auto" w:sz="0" w:space="0"/>
          <w:vertAlign w:val="baseline"/>
        </w:rPr>
        <w:t>（最后一名总成绩并列时，取初试总成绩高者，初试总成绩仍并列时，取国家统考科目总成绩高者，国家统考科目总成绩并列时，由于名额无法追加，则并列考生均不予录取）。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3.</w:t>
      </w:r>
      <w:r>
        <w:rPr>
          <w:rFonts w:hint="eastAsia" w:ascii="宋体" w:hAnsi="宋体" w:eastAsia="宋体" w:cs="宋体"/>
          <w:i w:val="0"/>
          <w:caps w:val="0"/>
          <w:color w:val="000000"/>
          <w:spacing w:val="0"/>
          <w:sz w:val="19"/>
          <w:szCs w:val="19"/>
          <w:bdr w:val="none" w:color="auto" w:sz="0" w:space="0"/>
          <w:vertAlign w:val="baseline"/>
        </w:rPr>
        <w:t>复试专业成绩、政治成绩、综合素质成绩、听力和口语测试成绩总分均为</w:t>
      </w:r>
      <w:r>
        <w:rPr>
          <w:rFonts w:hint="eastAsia" w:ascii="宋体" w:hAnsi="宋体" w:eastAsia="宋体" w:cs="宋体"/>
          <w:i w:val="0"/>
          <w:caps w:val="0"/>
          <w:color w:val="000000"/>
          <w:spacing w:val="0"/>
          <w:sz w:val="19"/>
          <w:szCs w:val="19"/>
          <w:bdr w:val="none" w:color="auto" w:sz="0" w:space="0"/>
          <w:vertAlign w:val="baseline"/>
          <w:lang w:val="en-US"/>
        </w:rPr>
        <w:t>100</w:t>
      </w:r>
      <w:r>
        <w:rPr>
          <w:rFonts w:hint="eastAsia" w:ascii="宋体" w:hAnsi="宋体" w:eastAsia="宋体" w:cs="宋体"/>
          <w:i w:val="0"/>
          <w:caps w:val="0"/>
          <w:color w:val="000000"/>
          <w:spacing w:val="0"/>
          <w:sz w:val="19"/>
          <w:szCs w:val="19"/>
          <w:bdr w:val="none" w:color="auto" w:sz="0" w:space="0"/>
          <w:vertAlign w:val="baseline"/>
        </w:rPr>
        <w:t>分，任何一项无故未参加者，不予录取。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4.</w:t>
      </w:r>
      <w:r>
        <w:rPr>
          <w:rFonts w:hint="eastAsia" w:ascii="宋体" w:hAnsi="宋体" w:eastAsia="宋体" w:cs="宋体"/>
          <w:i w:val="0"/>
          <w:caps w:val="0"/>
          <w:color w:val="000000"/>
          <w:spacing w:val="0"/>
          <w:sz w:val="19"/>
          <w:szCs w:val="19"/>
          <w:bdr w:val="none" w:color="auto" w:sz="0" w:space="0"/>
          <w:vertAlign w:val="baseline"/>
        </w:rPr>
        <w:t>专业能力成绩、综合能力成绩低于</w:t>
      </w:r>
      <w:r>
        <w:rPr>
          <w:rFonts w:hint="eastAsia" w:ascii="宋体" w:hAnsi="宋体" w:eastAsia="宋体" w:cs="宋体"/>
          <w:i w:val="0"/>
          <w:caps w:val="0"/>
          <w:color w:val="000000"/>
          <w:spacing w:val="0"/>
          <w:sz w:val="19"/>
          <w:szCs w:val="19"/>
          <w:bdr w:val="none" w:color="auto" w:sz="0" w:space="0"/>
          <w:vertAlign w:val="baseline"/>
          <w:lang w:val="en-US"/>
        </w:rPr>
        <w:t>60</w:t>
      </w:r>
      <w:r>
        <w:rPr>
          <w:rFonts w:hint="eastAsia" w:ascii="宋体" w:hAnsi="宋体" w:eastAsia="宋体" w:cs="宋体"/>
          <w:i w:val="0"/>
          <w:caps w:val="0"/>
          <w:color w:val="000000"/>
          <w:spacing w:val="0"/>
          <w:sz w:val="19"/>
          <w:szCs w:val="19"/>
          <w:bdr w:val="none" w:color="auto" w:sz="0" w:space="0"/>
          <w:vertAlign w:val="baseline"/>
        </w:rPr>
        <w:t>分者视为不合格，不予录取。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5.</w:t>
      </w:r>
      <w:r>
        <w:rPr>
          <w:rFonts w:hint="eastAsia" w:ascii="宋体" w:hAnsi="宋体" w:eastAsia="宋体" w:cs="宋体"/>
          <w:i w:val="0"/>
          <w:caps w:val="0"/>
          <w:color w:val="000000"/>
          <w:spacing w:val="0"/>
          <w:sz w:val="19"/>
          <w:szCs w:val="19"/>
          <w:bdr w:val="none" w:color="auto" w:sz="0" w:space="0"/>
          <w:vertAlign w:val="baseline"/>
        </w:rPr>
        <w:t>高职高专、本科结业等同等学力考生需加试专业课，分数不计入总成绩，低于</w:t>
      </w:r>
      <w:r>
        <w:rPr>
          <w:rFonts w:hint="eastAsia" w:ascii="宋体" w:hAnsi="宋体" w:eastAsia="宋体" w:cs="宋体"/>
          <w:i w:val="0"/>
          <w:caps w:val="0"/>
          <w:color w:val="000000"/>
          <w:spacing w:val="0"/>
          <w:sz w:val="19"/>
          <w:szCs w:val="19"/>
          <w:bdr w:val="none" w:color="auto" w:sz="0" w:space="0"/>
          <w:vertAlign w:val="baseline"/>
          <w:lang w:val="en-US"/>
        </w:rPr>
        <w:t>60</w:t>
      </w:r>
      <w:r>
        <w:rPr>
          <w:rFonts w:hint="eastAsia" w:ascii="宋体" w:hAnsi="宋体" w:eastAsia="宋体" w:cs="宋体"/>
          <w:i w:val="0"/>
          <w:caps w:val="0"/>
          <w:color w:val="000000"/>
          <w:spacing w:val="0"/>
          <w:sz w:val="19"/>
          <w:szCs w:val="19"/>
          <w:bdr w:val="none" w:color="auto" w:sz="0" w:space="0"/>
          <w:vertAlign w:val="baseline"/>
        </w:rPr>
        <w:t>分者视为不合格，不予录取。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6.</w:t>
      </w:r>
      <w:r>
        <w:rPr>
          <w:rFonts w:hint="eastAsia" w:ascii="宋体" w:hAnsi="宋体" w:eastAsia="宋体" w:cs="宋体"/>
          <w:i w:val="0"/>
          <w:caps w:val="0"/>
          <w:color w:val="000000"/>
          <w:spacing w:val="0"/>
          <w:sz w:val="19"/>
          <w:szCs w:val="19"/>
          <w:bdr w:val="none" w:color="auto" w:sz="0" w:space="0"/>
          <w:vertAlign w:val="baseline"/>
        </w:rPr>
        <w:t>资格审查（含学历学籍认证）、政审及体检不合格者不予录取。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7.</w:t>
      </w:r>
      <w:r>
        <w:rPr>
          <w:rFonts w:hint="eastAsia" w:ascii="宋体" w:hAnsi="宋体" w:eastAsia="宋体" w:cs="宋体"/>
          <w:i w:val="0"/>
          <w:caps w:val="0"/>
          <w:color w:val="000000"/>
          <w:spacing w:val="0"/>
          <w:sz w:val="19"/>
          <w:szCs w:val="19"/>
          <w:bdr w:val="none" w:color="auto" w:sz="0" w:space="0"/>
          <w:vertAlign w:val="baseline"/>
        </w:rPr>
        <w:t>复试工作结束后，汇总考生初试、复试综合成绩。一志愿、调剂生分别排序，根据实际指标确定拟录取名单。同时，在调剂平台向拟录取的调剂考生发布待录取通知。调剂考生在规定时间内不登录调剂平台进行待录取确认的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8.</w:t>
      </w:r>
      <w:r>
        <w:rPr>
          <w:rFonts w:hint="eastAsia" w:ascii="宋体" w:hAnsi="宋体" w:eastAsia="宋体" w:cs="宋体"/>
          <w:i w:val="0"/>
          <w:caps w:val="0"/>
          <w:color w:val="000000"/>
          <w:spacing w:val="0"/>
          <w:sz w:val="19"/>
          <w:szCs w:val="19"/>
          <w:bdr w:val="none" w:color="auto" w:sz="0" w:space="0"/>
          <w:vertAlign w:val="baseline"/>
        </w:rPr>
        <w:t>拟录取考生放弃录取，则依次递补录取，不再重新组织复试考试。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9.</w:t>
      </w:r>
      <w:r>
        <w:rPr>
          <w:rFonts w:hint="eastAsia" w:ascii="宋体" w:hAnsi="宋体" w:eastAsia="宋体" w:cs="宋体"/>
          <w:i w:val="0"/>
          <w:caps w:val="0"/>
          <w:color w:val="000000"/>
          <w:spacing w:val="0"/>
          <w:sz w:val="19"/>
          <w:szCs w:val="19"/>
          <w:bdr w:val="none" w:color="auto" w:sz="0" w:space="0"/>
          <w:vertAlign w:val="baseline"/>
        </w:rPr>
        <w:t>在资格审查、复试等环节中提供虚假信息或在考试过程中舞弊者不予录取。已经录取的，录取资格无效。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10.</w:t>
      </w:r>
      <w:r>
        <w:rPr>
          <w:rFonts w:hint="eastAsia" w:ascii="宋体" w:hAnsi="宋体" w:eastAsia="宋体" w:cs="宋体"/>
          <w:i w:val="0"/>
          <w:caps w:val="0"/>
          <w:color w:val="000000"/>
          <w:spacing w:val="0"/>
          <w:sz w:val="19"/>
          <w:szCs w:val="19"/>
          <w:bdr w:val="none" w:color="auto" w:sz="0" w:space="0"/>
          <w:vertAlign w:val="baseline"/>
        </w:rPr>
        <w:t>应届本科毕业生及自学考试和网络教育届时可毕业本科生考生，入学时（</w:t>
      </w:r>
      <w:r>
        <w:rPr>
          <w:rFonts w:hint="eastAsia" w:ascii="宋体" w:hAnsi="宋体" w:eastAsia="宋体" w:cs="宋体"/>
          <w:i w:val="0"/>
          <w:caps w:val="0"/>
          <w:color w:val="000000"/>
          <w:spacing w:val="0"/>
          <w:sz w:val="19"/>
          <w:szCs w:val="19"/>
          <w:bdr w:val="none" w:color="auto" w:sz="0" w:space="0"/>
          <w:vertAlign w:val="baseline"/>
          <w:lang w:val="en-US"/>
        </w:rPr>
        <w:t>9</w:t>
      </w:r>
      <w:r>
        <w:rPr>
          <w:rFonts w:hint="eastAsia" w:ascii="宋体" w:hAnsi="宋体" w:eastAsia="宋体" w:cs="宋体"/>
          <w:i w:val="0"/>
          <w:caps w:val="0"/>
          <w:color w:val="000000"/>
          <w:spacing w:val="0"/>
          <w:sz w:val="19"/>
          <w:szCs w:val="19"/>
          <w:bdr w:val="none" w:color="auto" w:sz="0" w:space="0"/>
          <w:vertAlign w:val="baseline"/>
        </w:rPr>
        <w:t>月</w:t>
      </w:r>
      <w:r>
        <w:rPr>
          <w:rFonts w:hint="eastAsia" w:ascii="宋体" w:hAnsi="宋体" w:eastAsia="宋体" w:cs="宋体"/>
          <w:i w:val="0"/>
          <w:caps w:val="0"/>
          <w:color w:val="000000"/>
          <w:spacing w:val="0"/>
          <w:sz w:val="19"/>
          <w:szCs w:val="19"/>
          <w:bdr w:val="none" w:color="auto" w:sz="0" w:space="0"/>
          <w:vertAlign w:val="baseline"/>
          <w:lang w:val="en-US"/>
        </w:rPr>
        <w:t>1</w:t>
      </w:r>
      <w:r>
        <w:rPr>
          <w:rFonts w:hint="eastAsia" w:ascii="宋体" w:hAnsi="宋体" w:eastAsia="宋体" w:cs="宋体"/>
          <w:i w:val="0"/>
          <w:caps w:val="0"/>
          <w:color w:val="000000"/>
          <w:spacing w:val="0"/>
          <w:sz w:val="19"/>
          <w:szCs w:val="19"/>
          <w:bdr w:val="none" w:color="auto" w:sz="0" w:space="0"/>
          <w:vertAlign w:val="baseline"/>
        </w:rPr>
        <w:t>日前）未取得国家承认的本科毕业证书者，录取资格无效。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11.</w:t>
      </w:r>
      <w:r>
        <w:rPr>
          <w:rFonts w:hint="eastAsia" w:ascii="宋体" w:hAnsi="宋体" w:eastAsia="宋体" w:cs="宋体"/>
          <w:i w:val="0"/>
          <w:caps w:val="0"/>
          <w:color w:val="000000"/>
          <w:spacing w:val="0"/>
          <w:sz w:val="19"/>
          <w:szCs w:val="19"/>
          <w:bdr w:val="none" w:color="auto" w:sz="0" w:space="0"/>
          <w:vertAlign w:val="baseline"/>
        </w:rPr>
        <w:t>录取类别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硕士研究生的录取类别按就业方式分为定向就业和非定向就业。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1</w:t>
      </w:r>
      <w:r>
        <w:rPr>
          <w:rFonts w:hint="eastAsia" w:ascii="宋体" w:hAnsi="宋体" w:eastAsia="宋体" w:cs="宋体"/>
          <w:i w:val="0"/>
          <w:caps w:val="0"/>
          <w:color w:val="000000"/>
          <w:spacing w:val="0"/>
          <w:sz w:val="19"/>
          <w:szCs w:val="19"/>
          <w:bdr w:val="none" w:color="auto" w:sz="0" w:space="0"/>
          <w:vertAlign w:val="baseline"/>
        </w:rPr>
        <w:t>）定向就业：指考生已有或确定了工作单位，且须由考生工作单位、录取学校、考生本人三方签署定向培养协议（样表见附件），并于拟录取名单公示首日两周内提交至研究生招生办公室。其档案、人事、工资关系仍留在原工作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原则上非全日制硕士研究生只能录取为定向就业研究生。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2</w:t>
      </w:r>
      <w:r>
        <w:rPr>
          <w:rFonts w:hint="eastAsia" w:ascii="宋体" w:hAnsi="宋体" w:eastAsia="宋体" w:cs="宋体"/>
          <w:i w:val="0"/>
          <w:caps w:val="0"/>
          <w:color w:val="000000"/>
          <w:spacing w:val="0"/>
          <w:sz w:val="19"/>
          <w:szCs w:val="19"/>
          <w:bdr w:val="none" w:color="auto" w:sz="0" w:space="0"/>
          <w:vertAlign w:val="baseline"/>
        </w:rPr>
        <w:t>）非定向就业方式：指考生在录取时不确定未来的工作单位。入学前考生需持调档函（随录取通知书寄发）将人事档案转到学校或入学报到时提交人事档案；毕业时应服从国家就业指导，在国家规定的服务范围内进行安排或实行双向选择。在校期间享受国家规定的奖学金和其他生活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3</w:t>
      </w:r>
      <w:r>
        <w:rPr>
          <w:rFonts w:hint="eastAsia" w:ascii="宋体" w:hAnsi="宋体" w:eastAsia="宋体" w:cs="宋体"/>
          <w:i w:val="0"/>
          <w:caps w:val="0"/>
          <w:color w:val="000000"/>
          <w:spacing w:val="0"/>
          <w:sz w:val="19"/>
          <w:szCs w:val="19"/>
          <w:bdr w:val="none" w:color="auto" w:sz="0" w:space="0"/>
          <w:vertAlign w:val="baseline"/>
        </w:rPr>
        <w:t>）考生因报考硕士研究生与所在单位产生的问题由考生自行处理。若因此造成考生不能复试或无法录取，我校不承担责任。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（七）信息公开公示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在学院官网公布复试工作办法、专业招生人数、初试成绩、复试成绩、总成绩。经学校研究生招生考试领导小组审议通过后，研究生院将对全校拟录取名单进行公示，所有拟录取名单公示时间不少于</w:t>
      </w:r>
      <w:r>
        <w:rPr>
          <w:rFonts w:hint="eastAsia" w:ascii="宋体" w:hAnsi="宋体" w:eastAsia="宋体" w:cs="宋体"/>
          <w:i w:val="0"/>
          <w:caps w:val="0"/>
          <w:color w:val="000000"/>
          <w:spacing w:val="0"/>
          <w:sz w:val="19"/>
          <w:szCs w:val="19"/>
          <w:bdr w:val="none" w:color="auto" w:sz="0" w:space="0"/>
          <w:vertAlign w:val="baseline"/>
          <w:lang w:val="en-US"/>
        </w:rPr>
        <w:t>10</w:t>
      </w:r>
      <w:r>
        <w:rPr>
          <w:rFonts w:hint="eastAsia" w:ascii="宋体" w:hAnsi="宋体" w:eastAsia="宋体" w:cs="宋体"/>
          <w:i w:val="0"/>
          <w:caps w:val="0"/>
          <w:color w:val="000000"/>
          <w:spacing w:val="0"/>
          <w:sz w:val="19"/>
          <w:szCs w:val="19"/>
          <w:bdr w:val="none" w:color="auto" w:sz="0" w:space="0"/>
          <w:vertAlign w:val="baseline"/>
        </w:rPr>
        <w:t>个工作日，公示期间名单不得修改。名单如有变动，须对变动部分作出说明，并对变动内容另行公示</w:t>
      </w:r>
      <w:r>
        <w:rPr>
          <w:rFonts w:hint="eastAsia" w:ascii="宋体" w:hAnsi="宋体" w:eastAsia="宋体" w:cs="宋体"/>
          <w:i w:val="0"/>
          <w:caps w:val="0"/>
          <w:color w:val="000000"/>
          <w:spacing w:val="0"/>
          <w:sz w:val="19"/>
          <w:szCs w:val="19"/>
          <w:bdr w:val="none" w:color="auto" w:sz="0" w:space="0"/>
          <w:vertAlign w:val="baseline"/>
          <w:lang w:val="en-US"/>
        </w:rPr>
        <w:t>10</w:t>
      </w:r>
      <w:r>
        <w:rPr>
          <w:rFonts w:hint="eastAsia" w:ascii="宋体" w:hAnsi="宋体" w:eastAsia="宋体" w:cs="宋体"/>
          <w:i w:val="0"/>
          <w:caps w:val="0"/>
          <w:color w:val="000000"/>
          <w:spacing w:val="0"/>
          <w:sz w:val="19"/>
          <w:szCs w:val="19"/>
          <w:bdr w:val="none" w:color="auto" w:sz="0" w:space="0"/>
          <w:vertAlign w:val="baseline"/>
        </w:rPr>
        <w:t>个工作日。未经公示的考生，一律不得录取。最终录取名单须经教育部审核批准。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（八）网上调剂操作流程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1</w:t>
      </w:r>
      <w:r>
        <w:rPr>
          <w:rFonts w:hint="eastAsia" w:ascii="宋体" w:hAnsi="宋体" w:eastAsia="宋体" w:cs="宋体"/>
          <w:i w:val="0"/>
          <w:caps w:val="0"/>
          <w:color w:val="000000"/>
          <w:spacing w:val="0"/>
          <w:sz w:val="19"/>
          <w:szCs w:val="19"/>
          <w:bdr w:val="none" w:color="auto" w:sz="0" w:space="0"/>
          <w:vertAlign w:val="baseline"/>
        </w:rPr>
        <w:t>）登录：考生凭网报时注册的用户名和密码登录</w:t>
      </w:r>
      <w:r>
        <w:rPr>
          <w:rFonts w:hint="eastAsia" w:ascii="宋体" w:hAnsi="宋体" w:eastAsia="宋体" w:cs="宋体"/>
          <w:i w:val="0"/>
          <w:caps w:val="0"/>
          <w:color w:val="000000"/>
          <w:spacing w:val="0"/>
          <w:sz w:val="19"/>
          <w:szCs w:val="19"/>
          <w:bdr w:val="none" w:color="auto" w:sz="0" w:space="0"/>
          <w:vertAlign w:val="baseline"/>
          <w:lang w:val="en-US"/>
        </w:rPr>
        <w:t>"</w:t>
      </w:r>
      <w:r>
        <w:rPr>
          <w:rFonts w:hint="eastAsia" w:ascii="宋体" w:hAnsi="宋体" w:eastAsia="宋体" w:cs="宋体"/>
          <w:i w:val="0"/>
          <w:caps w:val="0"/>
          <w:color w:val="000000"/>
          <w:spacing w:val="0"/>
          <w:sz w:val="19"/>
          <w:szCs w:val="19"/>
          <w:bdr w:val="none" w:color="auto" w:sz="0" w:space="0"/>
          <w:vertAlign w:val="baseline"/>
        </w:rPr>
        <w:t>中国研究生招生信息网</w:t>
      </w:r>
      <w:r>
        <w:rPr>
          <w:rFonts w:hint="eastAsia" w:ascii="宋体" w:hAnsi="宋体" w:eastAsia="宋体" w:cs="宋体"/>
          <w:i w:val="0"/>
          <w:caps w:val="0"/>
          <w:color w:val="000000"/>
          <w:spacing w:val="0"/>
          <w:sz w:val="19"/>
          <w:szCs w:val="19"/>
          <w:bdr w:val="none" w:color="auto" w:sz="0" w:space="0"/>
          <w:vertAlign w:val="baseline"/>
          <w:lang w:val="en-US"/>
        </w:rPr>
        <w:t>"</w:t>
      </w:r>
      <w:r>
        <w:rPr>
          <w:rFonts w:hint="eastAsia" w:ascii="宋体" w:hAnsi="宋体" w:eastAsia="宋体" w:cs="宋体"/>
          <w:i w:val="0"/>
          <w:caps w:val="0"/>
          <w:color w:val="000000"/>
          <w:spacing w:val="0"/>
          <w:sz w:val="19"/>
          <w:szCs w:val="19"/>
          <w:bdr w:val="none" w:color="auto" w:sz="0" w:space="0"/>
          <w:vertAlign w:val="baseline"/>
        </w:rPr>
        <w:t>的网上调剂系统。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2</w:t>
      </w:r>
      <w:r>
        <w:rPr>
          <w:rFonts w:hint="eastAsia" w:ascii="宋体" w:hAnsi="宋体" w:eastAsia="宋体" w:cs="宋体"/>
          <w:i w:val="0"/>
          <w:caps w:val="0"/>
          <w:color w:val="000000"/>
          <w:spacing w:val="0"/>
          <w:sz w:val="19"/>
          <w:szCs w:val="19"/>
          <w:bdr w:val="none" w:color="auto" w:sz="0" w:space="0"/>
          <w:vertAlign w:val="baseline"/>
        </w:rPr>
        <w:t>）查询：考生在填报调剂志愿前，查询各学院网址。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3</w:t>
      </w:r>
      <w:r>
        <w:rPr>
          <w:rFonts w:hint="eastAsia" w:ascii="宋体" w:hAnsi="宋体" w:eastAsia="宋体" w:cs="宋体"/>
          <w:i w:val="0"/>
          <w:caps w:val="0"/>
          <w:color w:val="000000"/>
          <w:spacing w:val="0"/>
          <w:sz w:val="19"/>
          <w:szCs w:val="19"/>
          <w:bdr w:val="none" w:color="auto" w:sz="0" w:space="0"/>
          <w:vertAlign w:val="baseline"/>
        </w:rPr>
        <w:t>）报名：通过调剂系统选择已发布缺额的招生院系和专业，填报调剂志愿（只可选择一个志愿）。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4</w:t>
      </w:r>
      <w:r>
        <w:rPr>
          <w:rFonts w:hint="eastAsia" w:ascii="宋体" w:hAnsi="宋体" w:eastAsia="宋体" w:cs="宋体"/>
          <w:i w:val="0"/>
          <w:caps w:val="0"/>
          <w:color w:val="000000"/>
          <w:spacing w:val="0"/>
          <w:sz w:val="19"/>
          <w:szCs w:val="19"/>
          <w:bdr w:val="none" w:color="auto" w:sz="0" w:space="0"/>
          <w:vertAlign w:val="baseline"/>
        </w:rPr>
        <w:t>）复试：提交调剂志愿后，我校将反馈是否参加复试的通知。请考生及时登录调剂系统，查看志愿状态和复试通知。如果收到复试通知，请考生按照我校的调剂要求办理相关手续，同时必须在研究生院招生办公室发出复试通知的规定时间内，在调剂系统中点击“接受复试通知”，否则视为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5</w:t>
      </w:r>
      <w:r>
        <w:rPr>
          <w:rFonts w:hint="eastAsia" w:ascii="宋体" w:hAnsi="宋体" w:eastAsia="宋体" w:cs="宋体"/>
          <w:i w:val="0"/>
          <w:caps w:val="0"/>
          <w:color w:val="000000"/>
          <w:spacing w:val="0"/>
          <w:sz w:val="19"/>
          <w:szCs w:val="19"/>
          <w:bdr w:val="none" w:color="auto" w:sz="0" w:space="0"/>
          <w:vertAlign w:val="baseline"/>
        </w:rPr>
        <w:t>）待录取：考生在复试结束后，如果符合录取条件，将收到我校发送的“待录取通知”；考生必须在要求的时限内答复是否接受待录取，否则我校可随时取消“待录取”；一旦考生同意“待录取”，在未征得我校允许的情况下，不能再接受其它单位“待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w:t>
      </w:r>
      <w:r>
        <w:rPr>
          <w:rFonts w:hint="eastAsia" w:ascii="宋体" w:hAnsi="宋体" w:eastAsia="宋体" w:cs="宋体"/>
          <w:i w:val="0"/>
          <w:caps w:val="0"/>
          <w:color w:val="000000"/>
          <w:spacing w:val="0"/>
          <w:sz w:val="19"/>
          <w:szCs w:val="19"/>
          <w:bdr w:val="none" w:color="auto" w:sz="0" w:space="0"/>
          <w:vertAlign w:val="baseline"/>
          <w:lang w:val="en-US"/>
        </w:rPr>
        <w:t>6</w:t>
      </w:r>
      <w:r>
        <w:rPr>
          <w:rFonts w:hint="eastAsia" w:ascii="宋体" w:hAnsi="宋体" w:eastAsia="宋体" w:cs="宋体"/>
          <w:i w:val="0"/>
          <w:caps w:val="0"/>
          <w:color w:val="000000"/>
          <w:spacing w:val="0"/>
          <w:sz w:val="19"/>
          <w:szCs w:val="19"/>
          <w:bdr w:val="none" w:color="auto" w:sz="0" w:space="0"/>
          <w:vertAlign w:val="baseline"/>
        </w:rPr>
        <w:t>）注意事项：考生填报调剂志愿的时候，联系方式尤为重要，是招生单位主动联系考生的一个重要方式，请认真填写随时可联系的电话。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（十）监督及投诉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1.</w:t>
      </w:r>
      <w:r>
        <w:rPr>
          <w:rFonts w:hint="eastAsia" w:ascii="宋体" w:hAnsi="宋体" w:eastAsia="宋体" w:cs="宋体"/>
          <w:i w:val="0"/>
          <w:caps w:val="0"/>
          <w:color w:val="000000"/>
          <w:spacing w:val="0"/>
          <w:sz w:val="19"/>
          <w:szCs w:val="19"/>
          <w:bdr w:val="none" w:color="auto" w:sz="0" w:space="0"/>
          <w:vertAlign w:val="baseline"/>
        </w:rPr>
        <w:t>校纪委综合办公室和考试督查组将对全校硕士研究生的复试工作实施全程监督和督导。研究生咨询电话</w:t>
      </w:r>
      <w:r>
        <w:rPr>
          <w:rFonts w:hint="eastAsia" w:ascii="宋体" w:hAnsi="宋体" w:eastAsia="宋体" w:cs="宋体"/>
          <w:i w:val="0"/>
          <w:caps w:val="0"/>
          <w:color w:val="000000"/>
          <w:spacing w:val="0"/>
          <w:sz w:val="19"/>
          <w:szCs w:val="19"/>
          <w:bdr w:val="none" w:color="auto" w:sz="0" w:space="0"/>
          <w:vertAlign w:val="baseline"/>
          <w:lang w:val="en-US"/>
        </w:rPr>
        <w:t>0798-8494668</w:t>
      </w:r>
      <w:r>
        <w:rPr>
          <w:rFonts w:hint="eastAsia" w:ascii="宋体" w:hAnsi="宋体" w:eastAsia="宋体" w:cs="宋体"/>
          <w:i w:val="0"/>
          <w:caps w:val="0"/>
          <w:color w:val="000000"/>
          <w:spacing w:val="0"/>
          <w:sz w:val="19"/>
          <w:szCs w:val="19"/>
          <w:bdr w:val="none" w:color="auto" w:sz="0" w:space="0"/>
          <w:vertAlign w:val="baseline"/>
        </w:rPr>
        <w:t>，受理考生投诉和申诉邮箱：</w:t>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"mailto:yzb@ncu.edu.cn"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Style w:val="6"/>
          <w:rFonts w:hint="eastAsia" w:ascii="宋体" w:hAnsi="宋体" w:eastAsia="宋体" w:cs="宋体"/>
          <w:i w:val="0"/>
          <w:caps w:val="0"/>
          <w:color w:val="auto"/>
          <w:spacing w:val="0"/>
          <w:sz w:val="19"/>
          <w:szCs w:val="19"/>
          <w:bdr w:val="none" w:color="auto" w:sz="0" w:space="0"/>
          <w:vertAlign w:val="baseline"/>
          <w:lang w:val="en-US"/>
        </w:rPr>
        <w:t>tyyjsy@163.c</w:t>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default" w:ascii="Calibri" w:hAnsi="Calibri" w:eastAsia="Calibri" w:cs="Calibri"/>
          <w:i w:val="0"/>
          <w:caps w:val="0"/>
          <w:spacing w:val="0"/>
          <w:sz w:val="14"/>
          <w:szCs w:val="14"/>
          <w:bdr w:val="none" w:color="auto" w:sz="0" w:space="0"/>
          <w:vertAlign w:val="baseline"/>
          <w:lang w:val="en-US"/>
        </w:rPr>
        <w:fldChar w:fldCharType="begin"/>
      </w:r>
      <w:r>
        <w:rPr>
          <w:rFonts w:hint="default" w:ascii="Calibri" w:hAnsi="Calibri" w:eastAsia="Calibri" w:cs="Calibri"/>
          <w:i w:val="0"/>
          <w:caps w:val="0"/>
          <w:spacing w:val="0"/>
          <w:sz w:val="14"/>
          <w:szCs w:val="14"/>
          <w:bdr w:val="none" w:color="auto" w:sz="0" w:space="0"/>
          <w:vertAlign w:val="baseline"/>
          <w:lang w:val="en-US"/>
        </w:rPr>
        <w:instrText xml:space="preserve"> HYPERLINK "mailto:tyyjsy@163.com" </w:instrText>
      </w:r>
      <w:r>
        <w:rPr>
          <w:rFonts w:hint="default" w:ascii="Calibri" w:hAnsi="Calibri" w:eastAsia="Calibri" w:cs="Calibri"/>
          <w:i w:val="0"/>
          <w:caps w:val="0"/>
          <w:spacing w:val="0"/>
          <w:sz w:val="14"/>
          <w:szCs w:val="14"/>
          <w:bdr w:val="none" w:color="auto" w:sz="0" w:space="0"/>
          <w:vertAlign w:val="baseline"/>
          <w:lang w:val="en-US"/>
        </w:rPr>
        <w:fldChar w:fldCharType="separate"/>
      </w:r>
      <w:r>
        <w:rPr>
          <w:rStyle w:val="6"/>
          <w:rFonts w:hint="eastAsia" w:ascii="宋体" w:hAnsi="宋体" w:eastAsia="宋体" w:cs="宋体"/>
          <w:i w:val="0"/>
          <w:caps w:val="0"/>
          <w:color w:val="auto"/>
          <w:spacing w:val="0"/>
          <w:sz w:val="19"/>
          <w:szCs w:val="19"/>
          <w:bdr w:val="none" w:color="auto" w:sz="0" w:space="0"/>
          <w:vertAlign w:val="baseline"/>
          <w:lang w:val="en-US"/>
        </w:rPr>
        <w:t>om</w:t>
      </w:r>
      <w:r>
        <w:rPr>
          <w:rFonts w:hint="default" w:ascii="Calibri" w:hAnsi="Calibri" w:eastAsia="Calibri" w:cs="Calibri"/>
          <w:i w:val="0"/>
          <w:caps w:val="0"/>
          <w:spacing w:val="0"/>
          <w:sz w:val="14"/>
          <w:szCs w:val="14"/>
          <w:bdr w:val="none" w:color="auto" w:sz="0" w:space="0"/>
          <w:vertAlign w:val="baseline"/>
          <w:lang w:val="en-US"/>
        </w:rPr>
        <w:fldChar w:fldCharType="end"/>
      </w:r>
      <w:r>
        <w:rPr>
          <w:rFonts w:hint="eastAsia" w:ascii="宋体" w:hAnsi="宋体" w:eastAsia="宋体" w:cs="宋体"/>
          <w:i w:val="0"/>
          <w:caps w:val="0"/>
          <w:color w:val="000000"/>
          <w:spacing w:val="0"/>
          <w:sz w:val="19"/>
          <w:szCs w:val="19"/>
          <w:bdr w:val="none" w:color="auto" w:sz="0" w:space="0"/>
          <w:vertAlign w:val="baseline"/>
        </w:rPr>
        <w:t>。对投诉和申诉问题经调查属实的，由校研究生招生领导小组责成复试工作小组进行复议，对违规行为和个人按照有关规定严肃处理。对复试工作中营私舞弊者将按有关规定严肃处理并追究责任。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2.</w:t>
      </w:r>
      <w:r>
        <w:rPr>
          <w:rFonts w:hint="eastAsia" w:ascii="宋体" w:hAnsi="宋体" w:eastAsia="宋体" w:cs="宋体"/>
          <w:i w:val="0"/>
          <w:caps w:val="0"/>
          <w:color w:val="000000"/>
          <w:spacing w:val="0"/>
          <w:sz w:val="19"/>
          <w:szCs w:val="19"/>
          <w:bdr w:val="none" w:color="auto" w:sz="0" w:space="0"/>
          <w:vertAlign w:val="baseline"/>
        </w:rPr>
        <w:t>参与复试全体工作人员及专家须签订《保密责任书》，凡有亲属（指夫妻、直系亲属、三代以内旁系血亲和姻亲）参加复试的人员，必须回避全过程。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3.</w:t>
      </w:r>
      <w:r>
        <w:rPr>
          <w:rFonts w:hint="eastAsia" w:ascii="宋体" w:hAnsi="宋体" w:eastAsia="宋体" w:cs="宋体"/>
          <w:i w:val="0"/>
          <w:caps w:val="0"/>
          <w:color w:val="000000"/>
          <w:spacing w:val="0"/>
          <w:sz w:val="19"/>
          <w:szCs w:val="19"/>
          <w:bdr w:val="none" w:color="auto" w:sz="0" w:space="0"/>
          <w:vertAlign w:val="baseline"/>
        </w:rPr>
        <w:t>入学后</w:t>
      </w:r>
      <w:r>
        <w:rPr>
          <w:rFonts w:hint="eastAsia" w:ascii="宋体" w:hAnsi="宋体" w:eastAsia="宋体" w:cs="宋体"/>
          <w:i w:val="0"/>
          <w:caps w:val="0"/>
          <w:color w:val="000000"/>
          <w:spacing w:val="0"/>
          <w:sz w:val="19"/>
          <w:szCs w:val="19"/>
          <w:bdr w:val="none" w:color="auto" w:sz="0" w:space="0"/>
          <w:vertAlign w:val="baseline"/>
          <w:lang w:val="en-US"/>
        </w:rPr>
        <w:t>3</w:t>
      </w:r>
      <w:r>
        <w:rPr>
          <w:rFonts w:hint="eastAsia" w:ascii="宋体" w:hAnsi="宋体" w:eastAsia="宋体" w:cs="宋体"/>
          <w:i w:val="0"/>
          <w:caps w:val="0"/>
          <w:color w:val="000000"/>
          <w:spacing w:val="0"/>
          <w:sz w:val="19"/>
          <w:szCs w:val="19"/>
          <w:bdr w:val="none" w:color="auto" w:sz="0" w:space="0"/>
          <w:vertAlign w:val="baseline"/>
        </w:rPr>
        <w:t>个月内，学校可按照《国家教育考试违规处理办法》《普通高等学校招生违规行为处理暂行办法》等规定对所有考生进行全面复查（含相关资格材料原件）。复查不合格的，取消学籍；情节严重的，移交有关部门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Style w:val="5"/>
          <w:rFonts w:hint="eastAsia" w:ascii="宋体" w:hAnsi="宋体" w:eastAsia="宋体" w:cs="宋体"/>
          <w:i w:val="0"/>
          <w:caps w:val="0"/>
          <w:color w:val="000000"/>
          <w:spacing w:val="0"/>
          <w:sz w:val="19"/>
          <w:szCs w:val="19"/>
          <w:bdr w:val="none" w:color="auto" w:sz="0" w:space="0"/>
          <w:vertAlign w:val="baseline"/>
        </w:rPr>
        <w:t>（十一）其他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1.</w:t>
      </w:r>
      <w:r>
        <w:rPr>
          <w:rFonts w:hint="eastAsia" w:ascii="宋体" w:hAnsi="宋体" w:eastAsia="宋体" w:cs="宋体"/>
          <w:i w:val="0"/>
          <w:caps w:val="0"/>
          <w:color w:val="000000"/>
          <w:spacing w:val="0"/>
          <w:sz w:val="19"/>
          <w:szCs w:val="19"/>
          <w:bdr w:val="none" w:color="auto" w:sz="0" w:space="0"/>
          <w:vertAlign w:val="baseline"/>
        </w:rPr>
        <w:t>一经确定录取，不再调整录取专业。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2.</w:t>
      </w:r>
      <w:r>
        <w:rPr>
          <w:rFonts w:hint="eastAsia" w:ascii="宋体" w:hAnsi="宋体" w:eastAsia="宋体" w:cs="宋体"/>
          <w:i w:val="0"/>
          <w:caps w:val="0"/>
          <w:color w:val="000000"/>
          <w:spacing w:val="0"/>
          <w:sz w:val="19"/>
          <w:szCs w:val="19"/>
          <w:bdr w:val="none" w:color="auto" w:sz="0" w:space="0"/>
          <w:vertAlign w:val="baseline"/>
        </w:rPr>
        <w:t>复试、体检和政审合格并通过教育部录取检查的，学校将予以正式录取，预计于七月底寄发录取通知书。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3.</w:t>
      </w:r>
      <w:r>
        <w:rPr>
          <w:rFonts w:hint="eastAsia" w:ascii="宋体" w:hAnsi="宋体" w:eastAsia="宋体" w:cs="宋体"/>
          <w:i w:val="0"/>
          <w:caps w:val="0"/>
          <w:color w:val="000000"/>
          <w:spacing w:val="0"/>
          <w:sz w:val="19"/>
          <w:szCs w:val="19"/>
          <w:bdr w:val="none" w:color="auto" w:sz="0" w:space="0"/>
          <w:vertAlign w:val="baseline"/>
        </w:rPr>
        <w:t>复试阶段的专业及加试内容的参考书目均已公布在我校研究生院网站。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both"/>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lang w:val="en-US"/>
        </w:rPr>
        <w:t>4.</w:t>
      </w:r>
      <w:r>
        <w:rPr>
          <w:rFonts w:hint="eastAsia" w:ascii="宋体" w:hAnsi="宋体" w:eastAsia="宋体" w:cs="宋体"/>
          <w:i w:val="0"/>
          <w:caps w:val="0"/>
          <w:color w:val="000000"/>
          <w:spacing w:val="0"/>
          <w:sz w:val="19"/>
          <w:szCs w:val="19"/>
          <w:bdr w:val="none" w:color="auto" w:sz="0" w:space="0"/>
          <w:vertAlign w:val="baseline"/>
        </w:rPr>
        <w:t>相关复试通知、工作安排将在我院网站公布，请考生及时登录查询，网址：</w:t>
      </w:r>
      <w:r>
        <w:rPr>
          <w:rFonts w:hint="eastAsia" w:ascii="宋体" w:hAnsi="宋体" w:eastAsia="宋体" w:cs="宋体"/>
          <w:i w:val="0"/>
          <w:caps w:val="0"/>
          <w:color w:val="000000"/>
          <w:spacing w:val="0"/>
          <w:sz w:val="19"/>
          <w:szCs w:val="19"/>
          <w:u w:val="single"/>
          <w:bdr w:val="none" w:color="auto" w:sz="0" w:space="0"/>
          <w:vertAlign w:val="baseline"/>
          <w:lang w:val="en-US"/>
        </w:rPr>
        <w:t>https://gsxy.jcu.edu.cn/ </w:t>
      </w:r>
      <w:r>
        <w:rPr>
          <w:rFonts w:hint="eastAsia" w:ascii="宋体" w:hAnsi="宋体" w:eastAsia="宋体" w:cs="宋体"/>
          <w:i w:val="0"/>
          <w:caps w:val="0"/>
          <w:color w:val="000000"/>
          <w:spacing w:val="0"/>
          <w:sz w:val="19"/>
          <w:szCs w:val="19"/>
          <w:bdr w:val="none" w:color="auto" w:sz="0" w:space="0"/>
          <w:vertAlign w:val="baseline"/>
        </w:rPr>
        <w:t>。未尽事宜请电话联系 </w:t>
      </w:r>
      <w:r>
        <w:rPr>
          <w:rFonts w:hint="eastAsia" w:ascii="宋体" w:hAnsi="宋体" w:eastAsia="宋体" w:cs="宋体"/>
          <w:i w:val="0"/>
          <w:caps w:val="0"/>
          <w:color w:val="000000"/>
          <w:spacing w:val="0"/>
          <w:sz w:val="19"/>
          <w:szCs w:val="19"/>
          <w:u w:val="single"/>
          <w:bdr w:val="none" w:color="auto" w:sz="0" w:space="0"/>
          <w:vertAlign w:val="baseline"/>
        </w:rPr>
        <w:t> 黄老师 </w:t>
      </w:r>
      <w:r>
        <w:rPr>
          <w:rFonts w:hint="eastAsia" w:ascii="宋体" w:hAnsi="宋体" w:eastAsia="宋体" w:cs="宋体"/>
          <w:i w:val="0"/>
          <w:caps w:val="0"/>
          <w:color w:val="000000"/>
          <w:spacing w:val="0"/>
          <w:sz w:val="19"/>
          <w:szCs w:val="19"/>
          <w:bdr w:val="none" w:color="auto" w:sz="0" w:space="0"/>
          <w:vertAlign w:val="baseline"/>
        </w:rPr>
        <w:t>，联系电话：</w:t>
      </w:r>
      <w:r>
        <w:rPr>
          <w:rFonts w:hint="eastAsia" w:ascii="宋体" w:hAnsi="宋体" w:eastAsia="宋体" w:cs="宋体"/>
          <w:i w:val="0"/>
          <w:caps w:val="0"/>
          <w:color w:val="000000"/>
          <w:spacing w:val="0"/>
          <w:sz w:val="19"/>
          <w:szCs w:val="19"/>
          <w:u w:val="single"/>
          <w:bdr w:val="none" w:color="auto" w:sz="0" w:space="0"/>
          <w:vertAlign w:val="baseline"/>
          <w:lang w:val="en-US"/>
        </w:rPr>
        <w:t>  13979845398 </w:t>
      </w:r>
      <w:r>
        <w:rPr>
          <w:rFonts w:hint="eastAsia" w:ascii="宋体" w:hAnsi="宋体" w:eastAsia="宋体" w:cs="宋体"/>
          <w:i w:val="0"/>
          <w:caps w:val="0"/>
          <w:color w:val="000000"/>
          <w:spacing w:val="0"/>
          <w:sz w:val="19"/>
          <w:szCs w:val="19"/>
          <w:bdr w:val="none" w:color="auto" w:sz="0" w:space="0"/>
          <w:vertAlign w:val="baseline"/>
        </w:rPr>
        <w:t>，联系邮箱：</w:t>
      </w:r>
      <w:r>
        <w:rPr>
          <w:rFonts w:hint="eastAsia" w:ascii="宋体" w:hAnsi="宋体" w:eastAsia="宋体" w:cs="宋体"/>
          <w:i w:val="0"/>
          <w:caps w:val="0"/>
          <w:color w:val="000000"/>
          <w:spacing w:val="0"/>
          <w:sz w:val="19"/>
          <w:szCs w:val="19"/>
          <w:u w:val="single"/>
          <w:bdr w:val="none" w:color="auto" w:sz="0" w:space="0"/>
          <w:vertAlign w:val="baseline"/>
          <w:lang w:val="en-US"/>
        </w:rPr>
        <w:t>  504100879@ qq.com  </w:t>
      </w:r>
      <w:r>
        <w:rPr>
          <w:rFonts w:hint="eastAsia" w:ascii="宋体" w:hAnsi="宋体" w:eastAsia="宋体" w:cs="宋体"/>
          <w:i w:val="0"/>
          <w:caps w:val="0"/>
          <w:color w:val="000000"/>
          <w:spacing w:val="0"/>
          <w:sz w:val="19"/>
          <w:szCs w:val="19"/>
          <w:bdr w:val="none" w:color="auto" w:sz="0" w:space="0"/>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370"/>
        <w:jc w:val="left"/>
        <w:textAlignment w:val="baseline"/>
        <w:rPr>
          <w:rFonts w:hint="default" w:ascii="Calibri" w:hAnsi="Calibri" w:eastAsia="Calibri" w:cs="Calibri"/>
          <w:sz w:val="14"/>
          <w:szCs w:val="14"/>
        </w:rPr>
      </w:pPr>
      <w:r>
        <w:rPr>
          <w:rFonts w:hint="eastAsia" w:ascii="宋体" w:hAnsi="宋体" w:eastAsia="宋体" w:cs="宋体"/>
          <w:i w:val="0"/>
          <w:caps w:val="0"/>
          <w:color w:val="000000"/>
          <w:spacing w:val="0"/>
          <w:sz w:val="19"/>
          <w:szCs w:val="19"/>
          <w:bdr w:val="none" w:color="auto" w:sz="0" w:space="0"/>
          <w:vertAlign w:val="baseline"/>
        </w:rPr>
        <w:t>其他未尽事项，复试期间另行通知。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985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2023-05-18T01:51:22Z</dcterms:created>
  <dc:creator>86188</dc:creator>
  <cp:lastModifiedBy>随风而动</cp:lastModifiedBy>
  <dcterms:modified xsi:type="dcterms:W3CDTF">2023-05-18T01:51:29Z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